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3D0F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  <w:bookmarkStart w:id="0" w:name="_GoBack"/>
      <w:bookmarkEnd w:id="0"/>
    </w:p>
    <w:p w14:paraId="64DF47C2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64D0B91D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365A6CFF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461435D9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10629D0D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322FBFAF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6CD96CBF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6C2DC2DC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32996C48" w14:textId="77777777" w:rsidR="00700E12" w:rsidRPr="009627BA" w:rsidRDefault="00700E12" w:rsidP="00700E12">
      <w:pPr>
        <w:tabs>
          <w:tab w:val="left" w:pos="1101"/>
          <w:tab w:val="left" w:pos="2201"/>
          <w:tab w:val="left" w:pos="3302"/>
        </w:tabs>
        <w:spacing w:line="539" w:lineRule="exact"/>
        <w:ind w:right="379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9627BA">
        <w:rPr>
          <w:rFonts w:ascii="黑体" w:eastAsia="黑体" w:hAnsi="黑体" w:cs="黑体" w:hint="eastAsia"/>
          <w:kern w:val="0"/>
          <w:sz w:val="44"/>
          <w:szCs w:val="44"/>
        </w:rPr>
        <w:t>1100kV气体绝缘金属封闭输电线路</w:t>
      </w:r>
    </w:p>
    <w:p w14:paraId="42DBD176" w14:textId="319761AF" w:rsidR="00700E12" w:rsidRPr="009432E5" w:rsidRDefault="00700E12" w:rsidP="00700E12">
      <w:pPr>
        <w:tabs>
          <w:tab w:val="left" w:pos="1101"/>
          <w:tab w:val="left" w:pos="2201"/>
          <w:tab w:val="left" w:pos="3302"/>
        </w:tabs>
        <w:spacing w:line="539" w:lineRule="exact"/>
        <w:ind w:right="379"/>
        <w:jc w:val="center"/>
        <w:rPr>
          <w:rFonts w:ascii="黑体" w:eastAsia="黑体" w:hAnsi="黑体" w:cs="黑体"/>
          <w:kern w:val="0"/>
          <w:sz w:val="44"/>
          <w:szCs w:val="44"/>
        </w:rPr>
      </w:pPr>
      <w:r w:rsidRPr="009627BA">
        <w:rPr>
          <w:rFonts w:ascii="黑体" w:eastAsia="黑体" w:hAnsi="黑体" w:cs="黑体" w:hint="eastAsia"/>
          <w:kern w:val="0"/>
          <w:sz w:val="44"/>
          <w:szCs w:val="44"/>
        </w:rPr>
        <w:t>检修</w:t>
      </w:r>
      <w:r w:rsidR="0039476F">
        <w:rPr>
          <w:rFonts w:ascii="黑体" w:eastAsia="黑体" w:hAnsi="黑体" w:cs="黑体" w:hint="eastAsia"/>
          <w:kern w:val="0"/>
          <w:sz w:val="44"/>
          <w:szCs w:val="44"/>
        </w:rPr>
        <w:t>导则</w:t>
      </w:r>
    </w:p>
    <w:p w14:paraId="05FF6467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31BB704D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7ED00C3E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0E72914D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5C3CE44E" w14:textId="77777777" w:rsidR="00700E12" w:rsidRPr="009432E5" w:rsidRDefault="00700E12" w:rsidP="00700E12">
      <w:pPr>
        <w:spacing w:before="10" w:line="260" w:lineRule="exact"/>
        <w:jc w:val="left"/>
        <w:rPr>
          <w:rFonts w:ascii="Calibri" w:eastAsia="宋体" w:hAnsi="Calibri" w:cs="Times New Roman"/>
          <w:kern w:val="0"/>
          <w:sz w:val="26"/>
          <w:szCs w:val="26"/>
        </w:rPr>
      </w:pPr>
    </w:p>
    <w:p w14:paraId="270F5A0E" w14:textId="77777777" w:rsidR="00700E12" w:rsidRPr="009432E5" w:rsidRDefault="00700E12" w:rsidP="00700E12">
      <w:pPr>
        <w:tabs>
          <w:tab w:val="left" w:pos="561"/>
          <w:tab w:val="left" w:pos="1120"/>
          <w:tab w:val="left" w:pos="1682"/>
        </w:tabs>
        <w:ind w:right="376"/>
        <w:jc w:val="center"/>
        <w:outlineLvl w:val="6"/>
        <w:rPr>
          <w:rFonts w:ascii="黑体" w:eastAsia="黑体" w:hAnsi="黑体" w:cs="黑体"/>
          <w:kern w:val="0"/>
          <w:sz w:val="28"/>
          <w:szCs w:val="28"/>
        </w:rPr>
      </w:pPr>
      <w:bookmarkStart w:id="1" w:name="_bookmark21"/>
      <w:bookmarkEnd w:id="1"/>
      <w:r w:rsidRPr="009432E5">
        <w:rPr>
          <w:rFonts w:ascii="黑体" w:eastAsia="黑体" w:hAnsi="黑体" w:cs="黑体"/>
          <w:kern w:val="0"/>
          <w:sz w:val="28"/>
          <w:szCs w:val="28"/>
        </w:rPr>
        <w:t>编</w:t>
      </w:r>
      <w:r w:rsidRPr="009432E5">
        <w:rPr>
          <w:rFonts w:ascii="黑体" w:eastAsia="黑体" w:hAnsi="黑体" w:cs="黑体"/>
          <w:kern w:val="0"/>
          <w:sz w:val="28"/>
          <w:szCs w:val="28"/>
        </w:rPr>
        <w:tab/>
        <w:t>制</w:t>
      </w:r>
      <w:r w:rsidRPr="009432E5">
        <w:rPr>
          <w:rFonts w:ascii="黑体" w:eastAsia="黑体" w:hAnsi="黑体" w:cs="黑体"/>
          <w:kern w:val="0"/>
          <w:sz w:val="28"/>
          <w:szCs w:val="28"/>
        </w:rPr>
        <w:tab/>
        <w:t>说</w:t>
      </w:r>
      <w:r w:rsidRPr="009432E5">
        <w:rPr>
          <w:rFonts w:ascii="黑体" w:eastAsia="黑体" w:hAnsi="黑体" w:cs="黑体"/>
          <w:kern w:val="0"/>
          <w:sz w:val="28"/>
          <w:szCs w:val="28"/>
        </w:rPr>
        <w:tab/>
        <w:t>明</w:t>
      </w:r>
    </w:p>
    <w:p w14:paraId="12FE9D23" w14:textId="77777777" w:rsidR="00700E12" w:rsidRPr="009432E5" w:rsidRDefault="00700E12" w:rsidP="00700E12">
      <w:pPr>
        <w:jc w:val="center"/>
        <w:rPr>
          <w:rFonts w:ascii="黑体" w:eastAsia="黑体" w:hAnsi="黑体" w:cs="黑体"/>
          <w:kern w:val="0"/>
          <w:sz w:val="22"/>
        </w:rPr>
        <w:sectPr w:rsidR="00700E12" w:rsidRPr="009432E5">
          <w:footerReference w:type="default" r:id="rId8"/>
          <w:pgSz w:w="11907" w:h="16840"/>
          <w:pgMar w:top="1640" w:right="1020" w:bottom="1320" w:left="1680" w:header="1448" w:footer="1121" w:gutter="0"/>
          <w:pgNumType w:start="10"/>
          <w:cols w:space="720"/>
        </w:sectPr>
      </w:pPr>
    </w:p>
    <w:p w14:paraId="4CDEF738" w14:textId="77777777" w:rsidR="00700E12" w:rsidRPr="009432E5" w:rsidRDefault="00700E12" w:rsidP="00700E12">
      <w:pPr>
        <w:spacing w:before="6" w:line="160" w:lineRule="exact"/>
        <w:jc w:val="left"/>
        <w:rPr>
          <w:rFonts w:ascii="Calibri" w:eastAsia="宋体" w:hAnsi="Calibri" w:cs="Times New Roman"/>
          <w:kern w:val="0"/>
          <w:sz w:val="16"/>
          <w:szCs w:val="16"/>
        </w:rPr>
      </w:pPr>
    </w:p>
    <w:p w14:paraId="20BEFF54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5A560724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315CD0D0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50C38225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7764A353" w14:textId="77777777" w:rsidR="00700E12" w:rsidRPr="009432E5" w:rsidRDefault="00700E12" w:rsidP="00700E12">
      <w:pPr>
        <w:spacing w:line="419" w:lineRule="exact"/>
        <w:ind w:left="118"/>
        <w:jc w:val="center"/>
        <w:rPr>
          <w:rFonts w:ascii="黑体" w:eastAsia="黑体" w:hAnsi="黑体" w:cs="黑体"/>
          <w:kern w:val="0"/>
          <w:sz w:val="32"/>
          <w:szCs w:val="32"/>
        </w:rPr>
      </w:pPr>
      <w:r w:rsidRPr="009432E5">
        <w:rPr>
          <w:rFonts w:ascii="黑体" w:eastAsia="黑体" w:hAnsi="黑体" w:cs="黑体"/>
          <w:kern w:val="0"/>
          <w:sz w:val="32"/>
          <w:szCs w:val="32"/>
        </w:rPr>
        <w:t>目</w:t>
      </w:r>
      <w:r>
        <w:rPr>
          <w:rFonts w:ascii="黑体" w:eastAsia="黑体" w:hAnsi="黑体" w:cs="黑体" w:hint="eastAsia"/>
          <w:kern w:val="0"/>
          <w:sz w:val="32"/>
          <w:szCs w:val="32"/>
        </w:rPr>
        <w:t xml:space="preserve">  </w:t>
      </w:r>
      <w:r w:rsidRPr="009432E5">
        <w:rPr>
          <w:rFonts w:ascii="黑体" w:eastAsia="黑体" w:hAnsi="黑体" w:cs="黑体"/>
          <w:kern w:val="0"/>
          <w:sz w:val="32"/>
          <w:szCs w:val="32"/>
        </w:rPr>
        <w:tab/>
        <w:t>次</w:t>
      </w:r>
    </w:p>
    <w:p w14:paraId="6ADA97D8" w14:textId="77777777" w:rsidR="00700E12" w:rsidRPr="009432E5" w:rsidRDefault="00700E12" w:rsidP="00700E12">
      <w:pPr>
        <w:spacing w:line="160" w:lineRule="exact"/>
        <w:jc w:val="left"/>
        <w:rPr>
          <w:rFonts w:ascii="Calibri" w:eastAsia="宋体" w:hAnsi="Calibri" w:cs="Times New Roman"/>
          <w:kern w:val="0"/>
          <w:sz w:val="16"/>
          <w:szCs w:val="16"/>
        </w:rPr>
      </w:pPr>
    </w:p>
    <w:p w14:paraId="5F001A80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22058308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48809E46" w14:textId="77777777" w:rsidR="00700E12" w:rsidRPr="009432E5" w:rsidRDefault="004844E2" w:rsidP="00700E12">
      <w:pPr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2" w:history="1">
        <w:r w:rsidR="00700E12" w:rsidRPr="009432E5">
          <w:rPr>
            <w:rFonts w:ascii="宋体" w:eastAsia="宋体" w:hAnsi="宋体" w:cs="宋体"/>
            <w:kern w:val="0"/>
            <w:szCs w:val="21"/>
          </w:rPr>
          <w:t xml:space="preserve">1 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编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制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背景</w:t>
        </w:r>
        <w:r w:rsidR="00700E12" w:rsidRPr="009432E5">
          <w:rPr>
            <w:rFonts w:ascii="宋体" w:eastAsia="宋体" w:hAnsi="宋体" w:cs="Times New Roman"/>
            <w:spacing w:val="-41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700E12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</w:t>
        </w:r>
        <w:r w:rsidR="00700E12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2</w:t>
        </w:r>
      </w:hyperlink>
    </w:p>
    <w:p w14:paraId="0944D181" w14:textId="77777777" w:rsidR="00700E12" w:rsidRPr="009432E5" w:rsidRDefault="004844E2" w:rsidP="00700E12">
      <w:pPr>
        <w:spacing w:before="79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3" w:history="1">
        <w:r w:rsidR="00700E12" w:rsidRPr="009432E5">
          <w:rPr>
            <w:rFonts w:ascii="宋体" w:eastAsia="宋体" w:hAnsi="宋体" w:cs="宋体"/>
            <w:kern w:val="0"/>
            <w:szCs w:val="21"/>
          </w:rPr>
          <w:t xml:space="preserve">2 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编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制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主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要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原则</w:t>
        </w:r>
        <w:r w:rsidR="00700E12" w:rsidRPr="009432E5">
          <w:rPr>
            <w:rFonts w:ascii="宋体" w:eastAsia="宋体" w:hAnsi="宋体" w:cs="Times New Roman"/>
            <w:spacing w:val="-39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700E12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</w:t>
        </w:r>
        <w:r w:rsidR="00700E12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2</w:t>
        </w:r>
      </w:hyperlink>
    </w:p>
    <w:p w14:paraId="3025EED2" w14:textId="77777777" w:rsidR="00700E12" w:rsidRPr="009432E5" w:rsidRDefault="004844E2" w:rsidP="00700E12">
      <w:pPr>
        <w:spacing w:before="81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4" w:history="1">
        <w:r w:rsidR="00700E12" w:rsidRPr="009432E5">
          <w:rPr>
            <w:rFonts w:ascii="宋体" w:eastAsia="宋体" w:hAnsi="宋体" w:cs="宋体"/>
            <w:kern w:val="0"/>
            <w:szCs w:val="21"/>
          </w:rPr>
          <w:t xml:space="preserve">3 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与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其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他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标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准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文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件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的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关系</w:t>
        </w:r>
        <w:r w:rsidR="00700E12" w:rsidRPr="009432E5">
          <w:rPr>
            <w:rFonts w:ascii="宋体" w:eastAsia="宋体" w:hAnsi="宋体" w:cs="Times New Roman"/>
            <w:spacing w:val="-34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...............................</w:t>
        </w:r>
        <w:r w:rsidR="00700E12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...............................</w:t>
        </w:r>
        <w:r w:rsidR="00700E12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2</w:t>
        </w:r>
      </w:hyperlink>
    </w:p>
    <w:p w14:paraId="3A47C788" w14:textId="77777777" w:rsidR="00700E12" w:rsidRPr="009432E5" w:rsidRDefault="004844E2" w:rsidP="00700E12">
      <w:pPr>
        <w:spacing w:before="79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5" w:history="1">
        <w:r w:rsidR="00700E12" w:rsidRPr="009432E5">
          <w:rPr>
            <w:rFonts w:ascii="宋体" w:eastAsia="宋体" w:hAnsi="宋体" w:cs="宋体"/>
            <w:kern w:val="0"/>
            <w:szCs w:val="21"/>
          </w:rPr>
          <w:t xml:space="preserve">4 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主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要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工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作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过程</w:t>
        </w:r>
        <w:r w:rsidR="00700E12" w:rsidRPr="009432E5">
          <w:rPr>
            <w:rFonts w:ascii="宋体" w:eastAsia="宋体" w:hAnsi="宋体" w:cs="Times New Roman"/>
            <w:spacing w:val="-39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700E12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</w:t>
        </w:r>
        <w:r w:rsidR="00700E12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2</w:t>
        </w:r>
      </w:hyperlink>
    </w:p>
    <w:p w14:paraId="6EBE6CB1" w14:textId="77777777" w:rsidR="00700E12" w:rsidRPr="009432E5" w:rsidRDefault="004844E2" w:rsidP="00700E12">
      <w:pPr>
        <w:spacing w:before="81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6" w:history="1">
        <w:r w:rsidR="00700E12" w:rsidRPr="009432E5">
          <w:rPr>
            <w:rFonts w:ascii="宋体" w:eastAsia="宋体" w:hAnsi="宋体" w:cs="宋体"/>
            <w:kern w:val="0"/>
            <w:szCs w:val="21"/>
          </w:rPr>
          <w:t xml:space="preserve">5 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标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准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结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构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和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内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容</w:t>
        </w:r>
        <w:r w:rsidR="00700E12" w:rsidRPr="009432E5">
          <w:rPr>
            <w:rFonts w:ascii="宋体" w:eastAsia="宋体" w:hAnsi="宋体" w:cs="Times New Roman"/>
            <w:spacing w:val="-36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...............................</w:t>
        </w:r>
        <w:r w:rsidR="00700E12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.....................................</w:t>
        </w:r>
        <w:r w:rsidR="00700E12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3</w:t>
        </w:r>
      </w:hyperlink>
    </w:p>
    <w:p w14:paraId="1A5CBCA9" w14:textId="77777777" w:rsidR="00700E12" w:rsidRDefault="004844E2" w:rsidP="00700E12">
      <w:pPr>
        <w:spacing w:before="79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7" w:history="1">
        <w:r w:rsidR="00700E12" w:rsidRPr="009432E5">
          <w:rPr>
            <w:rFonts w:ascii="宋体" w:eastAsia="宋体" w:hAnsi="宋体" w:cs="宋体"/>
            <w:kern w:val="0"/>
            <w:szCs w:val="21"/>
          </w:rPr>
          <w:t xml:space="preserve">6 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条</w:t>
        </w:r>
        <w:r w:rsidR="00700E12" w:rsidRPr="009432E5">
          <w:rPr>
            <w:rFonts w:ascii="宋体" w:eastAsia="宋体" w:hAnsi="宋体" w:cs="Times New Roman"/>
            <w:spacing w:val="-3"/>
            <w:kern w:val="0"/>
            <w:szCs w:val="21"/>
          </w:rPr>
          <w:t>文</w:t>
        </w:r>
        <w:r w:rsidR="00700E12" w:rsidRPr="009432E5">
          <w:rPr>
            <w:rFonts w:ascii="宋体" w:eastAsia="宋体" w:hAnsi="宋体" w:cs="Times New Roman"/>
            <w:kern w:val="0"/>
            <w:szCs w:val="21"/>
          </w:rPr>
          <w:t>说明</w:t>
        </w:r>
        <w:r w:rsidR="00700E12" w:rsidRPr="009432E5">
          <w:rPr>
            <w:rFonts w:ascii="宋体" w:eastAsia="宋体" w:hAnsi="宋体" w:cs="Times New Roman"/>
            <w:spacing w:val="-41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700E12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</w:t>
        </w:r>
        <w:r w:rsidR="00700E12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3</w:t>
        </w:r>
      </w:hyperlink>
    </w:p>
    <w:p w14:paraId="72BE6AB2" w14:textId="77777777" w:rsidR="00700E12" w:rsidRDefault="004844E2" w:rsidP="00700E12">
      <w:pPr>
        <w:spacing w:before="79"/>
        <w:ind w:left="123" w:right="115"/>
        <w:jc w:val="center"/>
        <w:rPr>
          <w:rFonts w:ascii="宋体" w:eastAsia="宋体" w:hAnsi="宋体" w:cs="宋体"/>
          <w:kern w:val="0"/>
          <w:szCs w:val="21"/>
        </w:rPr>
      </w:pPr>
      <w:hyperlink w:anchor="_bookmark27" w:history="1">
        <w:r w:rsidR="00700E12">
          <w:rPr>
            <w:rFonts w:ascii="宋体" w:eastAsia="宋体" w:hAnsi="宋体" w:cs="宋体"/>
            <w:kern w:val="0"/>
            <w:szCs w:val="21"/>
          </w:rPr>
          <w:t>7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 xml:space="preserve"> </w:t>
        </w:r>
        <w:r w:rsidR="00700E12">
          <w:rPr>
            <w:rFonts w:ascii="宋体" w:eastAsia="宋体" w:hAnsi="宋体" w:cs="Times New Roman" w:hint="eastAsia"/>
            <w:kern w:val="0"/>
            <w:szCs w:val="21"/>
          </w:rPr>
          <w:t>其它</w:t>
        </w:r>
        <w:r w:rsidR="00700E12" w:rsidRPr="009432E5">
          <w:rPr>
            <w:rFonts w:ascii="宋体" w:eastAsia="宋体" w:hAnsi="宋体" w:cs="Times New Roman"/>
            <w:spacing w:val="-41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...............................................................</w:t>
        </w:r>
        <w:r w:rsidR="00700E12" w:rsidRPr="009432E5">
          <w:rPr>
            <w:rFonts w:ascii="宋体" w:eastAsia="宋体" w:hAnsi="宋体" w:cs="宋体"/>
            <w:spacing w:val="1"/>
            <w:kern w:val="0"/>
            <w:szCs w:val="21"/>
          </w:rPr>
          <w:t>.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........</w:t>
        </w:r>
        <w:r w:rsidR="00700E12" w:rsidRPr="00B32D28">
          <w:rPr>
            <w:rFonts w:ascii="宋体" w:eastAsia="宋体" w:hAnsi="宋体" w:cs="宋体"/>
            <w:kern w:val="0"/>
            <w:szCs w:val="21"/>
          </w:rPr>
          <w:t>...</w:t>
        </w:r>
        <w:r w:rsidR="00700E12" w:rsidRPr="00B32D28">
          <w:t>.</w:t>
        </w:r>
        <w:r w:rsidR="00700E12">
          <w:t xml:space="preserve"> </w:t>
        </w:r>
        <w:r w:rsidR="00700E12" w:rsidRPr="00B32D28">
          <w:rPr>
            <w:rFonts w:ascii="宋体" w:eastAsia="宋体" w:hAnsi="宋体" w:cs="宋体"/>
            <w:kern w:val="0"/>
            <w:szCs w:val="21"/>
          </w:rPr>
          <w:t>..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.</w:t>
        </w:r>
        <w:r w:rsidR="00700E12" w:rsidRPr="009432E5">
          <w:rPr>
            <w:rFonts w:ascii="宋体" w:eastAsia="宋体" w:hAnsi="宋体" w:cs="宋体"/>
            <w:spacing w:val="-9"/>
            <w:kern w:val="0"/>
            <w:szCs w:val="21"/>
          </w:rPr>
          <w:t xml:space="preserve"> </w:t>
        </w:r>
        <w:r w:rsidR="00700E12" w:rsidRPr="009432E5">
          <w:rPr>
            <w:rFonts w:ascii="宋体" w:eastAsia="宋体" w:hAnsi="宋体" w:cs="宋体"/>
            <w:kern w:val="0"/>
            <w:szCs w:val="21"/>
          </w:rPr>
          <w:t>3</w:t>
        </w:r>
      </w:hyperlink>
    </w:p>
    <w:p w14:paraId="0E101D90" w14:textId="77777777" w:rsidR="00700E12" w:rsidRPr="009432E5" w:rsidRDefault="00700E12" w:rsidP="00700E12">
      <w:pPr>
        <w:jc w:val="center"/>
        <w:rPr>
          <w:rFonts w:ascii="宋体" w:eastAsia="宋体" w:hAnsi="宋体" w:cs="宋体"/>
          <w:kern w:val="0"/>
          <w:sz w:val="22"/>
        </w:rPr>
        <w:sectPr w:rsidR="00700E12" w:rsidRPr="009432E5">
          <w:headerReference w:type="default" r:id="rId9"/>
          <w:footerReference w:type="default" r:id="rId10"/>
          <w:pgSz w:w="11907" w:h="16840"/>
          <w:pgMar w:top="1560" w:right="1140" w:bottom="820" w:left="1300" w:header="0" w:footer="635" w:gutter="0"/>
          <w:pgNumType w:start="31"/>
          <w:cols w:space="720"/>
        </w:sectPr>
      </w:pPr>
    </w:p>
    <w:p w14:paraId="1B4ACA32" w14:textId="77777777" w:rsidR="00700E12" w:rsidRPr="009432E5" w:rsidRDefault="00700E12" w:rsidP="00700E12">
      <w:pPr>
        <w:spacing w:before="8" w:line="120" w:lineRule="exact"/>
        <w:jc w:val="left"/>
        <w:rPr>
          <w:rFonts w:ascii="Calibri" w:eastAsia="宋体" w:hAnsi="Calibri" w:cs="Times New Roman"/>
          <w:kern w:val="0"/>
          <w:sz w:val="12"/>
          <w:szCs w:val="12"/>
        </w:rPr>
      </w:pPr>
    </w:p>
    <w:p w14:paraId="1F3BB270" w14:textId="77777777" w:rsidR="00700E12" w:rsidRPr="009432E5" w:rsidRDefault="00700E12" w:rsidP="00700E12">
      <w:pPr>
        <w:spacing w:before="1"/>
        <w:ind w:left="120"/>
        <w:jc w:val="left"/>
        <w:rPr>
          <w:rFonts w:ascii="黑体" w:eastAsia="黑体" w:hAnsi="黑体" w:cs="黑体"/>
          <w:kern w:val="0"/>
          <w:szCs w:val="21"/>
        </w:rPr>
      </w:pPr>
      <w:bookmarkStart w:id="2" w:name="_bookmark22"/>
      <w:bookmarkEnd w:id="2"/>
      <w:r w:rsidRPr="009432E5">
        <w:rPr>
          <w:rFonts w:ascii="宋体" w:eastAsia="宋体" w:hAnsi="宋体" w:cs="宋体"/>
          <w:kern w:val="0"/>
          <w:szCs w:val="21"/>
        </w:rPr>
        <w:t xml:space="preserve">1 </w:t>
      </w:r>
      <w:r w:rsidRPr="009432E5">
        <w:rPr>
          <w:rFonts w:ascii="黑体" w:eastAsia="黑体" w:hAnsi="黑体" w:cs="黑体"/>
          <w:kern w:val="0"/>
          <w:szCs w:val="21"/>
        </w:rPr>
        <w:t>编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制</w:t>
      </w:r>
      <w:r w:rsidRPr="009432E5">
        <w:rPr>
          <w:rFonts w:ascii="黑体" w:eastAsia="黑体" w:hAnsi="黑体" w:cs="黑体"/>
          <w:kern w:val="0"/>
          <w:szCs w:val="21"/>
        </w:rPr>
        <w:t>背景</w:t>
      </w:r>
    </w:p>
    <w:p w14:paraId="50393719" w14:textId="77777777" w:rsidR="00700E12" w:rsidRPr="009432E5" w:rsidRDefault="00700E12" w:rsidP="00700E12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14:paraId="3E038DB4" w14:textId="77777777" w:rsidR="00700E12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29600124" w14:textId="77777777" w:rsidR="00700E12" w:rsidRPr="0071040B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气体绝缘金属封闭输电线路(gas-insulated metal-enclosed transmission line，GIL)是一种采用SF6或其他气体绝缘、外壳与导体同轴布置的高电压、大电流、长距离电力传输设备，主要应用于连接GIS和架空线、架空线交叉、连接发电厂内高压变压器与开关设备等重要部位。作为电力系统的关键设备之一，其运行的可靠性关系到电力系统的安全运行，</w:t>
      </w:r>
    </w:p>
    <w:p w14:paraId="6318983E" w14:textId="554B532E" w:rsidR="00700E12" w:rsidRPr="0071040B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根据目前掌握情况，国际上在运GIL设备最高等级为800kV，已在海拉西瓦水电站等工程中应用</w:t>
      </w:r>
      <w:r w:rsidR="00767F83">
        <w:rPr>
          <w:rFonts w:ascii="宋体" w:eastAsia="宋体" w:hAnsi="宋体" w:cs="Times New Roman" w:hint="eastAsia"/>
          <w:spacing w:val="2"/>
          <w:kern w:val="0"/>
          <w:szCs w:val="21"/>
        </w:rPr>
        <w:t>。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而1000kV淮南—南京—上海特高压交流输电线路苏通GIL管廊工程将采用2回6km长，1100kV GIL，工程建成后将是世界上电压等级最高，输送距离最长的GIL。1100kV GIL苏通管廊工程即将于2019年投运，但是目前缺少1100kV GIL的检修</w:t>
      </w:r>
      <w:r w:rsidR="0039476F">
        <w:rPr>
          <w:rFonts w:ascii="宋体" w:eastAsia="宋体" w:hAnsi="宋体" w:cs="Times New Roman" w:hint="eastAsia"/>
          <w:spacing w:val="2"/>
          <w:kern w:val="0"/>
          <w:szCs w:val="21"/>
        </w:rPr>
        <w:t>导则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，检修人员在现场工作时缺少相应的依据，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严重制约了该技术的推广及应用。</w:t>
      </w:r>
    </w:p>
    <w:p w14:paraId="41957E61" w14:textId="63824626" w:rsidR="00700E12" w:rsidRPr="0071040B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为此，通过总结现今1100kV GIL检修工作已有经验，结合现场实际需求，编制了《1100kV气体绝缘金属封闭输电线路检修</w:t>
      </w:r>
      <w:r w:rsidR="0039476F">
        <w:rPr>
          <w:rFonts w:ascii="宋体" w:eastAsia="宋体" w:hAnsi="宋体" w:cs="Times New Roman" w:hint="eastAsia"/>
          <w:spacing w:val="2"/>
          <w:kern w:val="0"/>
          <w:szCs w:val="21"/>
        </w:rPr>
        <w:t>导则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》，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对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1100kV GIL检修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等内容进行了规定，为</w:t>
      </w:r>
      <w:r w:rsidRPr="0071040B">
        <w:rPr>
          <w:rFonts w:ascii="宋体" w:eastAsia="宋体" w:hAnsi="宋体" w:cs="Times New Roman"/>
          <w:spacing w:val="2"/>
          <w:kern w:val="0"/>
          <w:szCs w:val="21"/>
        </w:rPr>
        <w:t>1100kV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 xml:space="preserve"> GIL现场检修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提供了指导文件和技术依据。</w:t>
      </w:r>
    </w:p>
    <w:p w14:paraId="1F1E32BF" w14:textId="77777777" w:rsidR="00700E12" w:rsidRPr="0071040B" w:rsidRDefault="00700E12" w:rsidP="00700E12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14:paraId="648D8541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243DED79" w14:textId="77777777" w:rsidR="00700E12" w:rsidRPr="009432E5" w:rsidRDefault="00700E12" w:rsidP="00700E12">
      <w:pPr>
        <w:ind w:left="120"/>
        <w:jc w:val="left"/>
        <w:rPr>
          <w:rFonts w:ascii="黑体" w:eastAsia="黑体" w:hAnsi="黑体" w:cs="黑体"/>
          <w:kern w:val="0"/>
          <w:szCs w:val="21"/>
        </w:rPr>
      </w:pPr>
      <w:bookmarkStart w:id="3" w:name="_bookmark23"/>
      <w:bookmarkEnd w:id="3"/>
      <w:r w:rsidRPr="009432E5">
        <w:rPr>
          <w:rFonts w:ascii="宋体" w:eastAsia="宋体" w:hAnsi="宋体" w:cs="宋体"/>
          <w:kern w:val="0"/>
          <w:szCs w:val="21"/>
        </w:rPr>
        <w:t xml:space="preserve">2 </w:t>
      </w:r>
      <w:r w:rsidRPr="009432E5">
        <w:rPr>
          <w:rFonts w:ascii="黑体" w:eastAsia="黑体" w:hAnsi="黑体" w:cs="黑体"/>
          <w:kern w:val="0"/>
          <w:szCs w:val="21"/>
        </w:rPr>
        <w:t>编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制</w:t>
      </w:r>
      <w:r w:rsidRPr="009432E5">
        <w:rPr>
          <w:rFonts w:ascii="黑体" w:eastAsia="黑体" w:hAnsi="黑体" w:cs="黑体"/>
          <w:kern w:val="0"/>
          <w:szCs w:val="21"/>
        </w:rPr>
        <w:t>主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要</w:t>
      </w:r>
      <w:r w:rsidRPr="009432E5">
        <w:rPr>
          <w:rFonts w:ascii="黑体" w:eastAsia="黑体" w:hAnsi="黑体" w:cs="黑体"/>
          <w:kern w:val="0"/>
          <w:szCs w:val="21"/>
        </w:rPr>
        <w:t>原则</w:t>
      </w:r>
    </w:p>
    <w:p w14:paraId="76CC1325" w14:textId="77777777" w:rsidR="00700E12" w:rsidRPr="009432E5" w:rsidRDefault="00700E12" w:rsidP="00700E12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14:paraId="0E076AA1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4D926373" w14:textId="77777777" w:rsidR="00700E12" w:rsidRPr="00841526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841526">
        <w:rPr>
          <w:rFonts w:ascii="宋体" w:eastAsia="宋体" w:hAnsi="宋体" w:cs="Times New Roman"/>
          <w:spacing w:val="2"/>
          <w:kern w:val="0"/>
          <w:szCs w:val="21"/>
        </w:rPr>
        <w:t>本标准根据以下原则编制：</w:t>
      </w:r>
    </w:p>
    <w:p w14:paraId="03FE1F21" w14:textId="77777777" w:rsidR="00700E12" w:rsidRPr="00841526" w:rsidRDefault="00700E12" w:rsidP="00700E12">
      <w:pPr>
        <w:ind w:left="119" w:firstLineChars="208" w:firstLine="437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9432E5">
        <w:rPr>
          <w:rFonts w:ascii="宋体" w:eastAsia="宋体" w:hAnsi="宋体" w:cs="宋体"/>
          <w:kern w:val="0"/>
          <w:szCs w:val="21"/>
        </w:rPr>
        <w:t>1)</w:t>
      </w:r>
      <w:r w:rsidRPr="009432E5">
        <w:rPr>
          <w:rFonts w:ascii="宋体" w:eastAsia="宋体" w:hAnsi="宋体" w:cs="宋体"/>
          <w:kern w:val="0"/>
          <w:szCs w:val="21"/>
        </w:rPr>
        <w:tab/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遵守现有相关法律、条例、标准和</w:t>
      </w:r>
      <w:proofErr w:type="gramStart"/>
      <w:r w:rsidRPr="00841526">
        <w:rPr>
          <w:rFonts w:ascii="宋体" w:eastAsia="宋体" w:hAnsi="宋体" w:cs="Times New Roman"/>
          <w:spacing w:val="2"/>
          <w:kern w:val="0"/>
          <w:szCs w:val="21"/>
        </w:rPr>
        <w:t>导则</w:t>
      </w:r>
      <w:proofErr w:type="gramEnd"/>
      <w:r w:rsidRPr="00841526">
        <w:rPr>
          <w:rFonts w:ascii="宋体" w:eastAsia="宋体" w:hAnsi="宋体" w:cs="Times New Roman"/>
          <w:spacing w:val="2"/>
          <w:kern w:val="0"/>
          <w:szCs w:val="21"/>
        </w:rPr>
        <w:t>，并遵循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GB</w:t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 xml:space="preserve"> 1.1的编写要求。</w:t>
      </w:r>
    </w:p>
    <w:p w14:paraId="46FCDB20" w14:textId="77777777" w:rsidR="00700E12" w:rsidRPr="00841526" w:rsidRDefault="00700E12" w:rsidP="00700E12">
      <w:pPr>
        <w:ind w:left="119" w:firstLineChars="208" w:firstLine="437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</w:t>
      </w:r>
      <w:r w:rsidRPr="009432E5">
        <w:rPr>
          <w:rFonts w:ascii="宋体" w:eastAsia="宋体" w:hAnsi="宋体" w:cs="宋体"/>
          <w:kern w:val="0"/>
          <w:szCs w:val="21"/>
        </w:rPr>
        <w:t>)</w:t>
      </w:r>
      <w:r w:rsidRPr="009432E5">
        <w:rPr>
          <w:rFonts w:ascii="宋体" w:eastAsia="宋体" w:hAnsi="宋体" w:cs="宋体"/>
          <w:kern w:val="0"/>
          <w:szCs w:val="21"/>
        </w:rPr>
        <w:tab/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以现有装备和安全要求为基础，同时考虑应用于高压断路器现场作业的功能性和可操作性。</w:t>
      </w:r>
    </w:p>
    <w:p w14:paraId="6D6F45EB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60DA4CC5" w14:textId="77777777" w:rsidR="00700E12" w:rsidRPr="009432E5" w:rsidRDefault="00700E12" w:rsidP="00700E12">
      <w:pPr>
        <w:ind w:left="120"/>
        <w:jc w:val="left"/>
        <w:rPr>
          <w:rFonts w:ascii="黑体" w:eastAsia="黑体" w:hAnsi="黑体" w:cs="黑体"/>
          <w:kern w:val="0"/>
          <w:szCs w:val="21"/>
        </w:rPr>
      </w:pPr>
      <w:bookmarkStart w:id="4" w:name="_bookmark24"/>
      <w:bookmarkEnd w:id="4"/>
      <w:r w:rsidRPr="009432E5">
        <w:rPr>
          <w:rFonts w:ascii="宋体" w:eastAsia="宋体" w:hAnsi="宋体" w:cs="宋体"/>
          <w:kern w:val="0"/>
          <w:szCs w:val="21"/>
        </w:rPr>
        <w:t xml:space="preserve">3 </w:t>
      </w:r>
      <w:r w:rsidRPr="009432E5">
        <w:rPr>
          <w:rFonts w:ascii="黑体" w:eastAsia="黑体" w:hAnsi="黑体" w:cs="黑体"/>
          <w:kern w:val="0"/>
          <w:szCs w:val="21"/>
        </w:rPr>
        <w:t>与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其</w:t>
      </w:r>
      <w:r w:rsidRPr="009432E5">
        <w:rPr>
          <w:rFonts w:ascii="黑体" w:eastAsia="黑体" w:hAnsi="黑体" w:cs="黑体"/>
          <w:kern w:val="0"/>
          <w:szCs w:val="21"/>
        </w:rPr>
        <w:t>他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标</w:t>
      </w:r>
      <w:r w:rsidRPr="009432E5">
        <w:rPr>
          <w:rFonts w:ascii="黑体" w:eastAsia="黑体" w:hAnsi="黑体" w:cs="黑体"/>
          <w:kern w:val="0"/>
          <w:szCs w:val="21"/>
        </w:rPr>
        <w:t>准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文</w:t>
      </w:r>
      <w:r w:rsidRPr="009432E5">
        <w:rPr>
          <w:rFonts w:ascii="黑体" w:eastAsia="黑体" w:hAnsi="黑体" w:cs="黑体"/>
          <w:kern w:val="0"/>
          <w:szCs w:val="21"/>
        </w:rPr>
        <w:t>件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的</w:t>
      </w:r>
      <w:r w:rsidRPr="009432E5">
        <w:rPr>
          <w:rFonts w:ascii="黑体" w:eastAsia="黑体" w:hAnsi="黑体" w:cs="黑体"/>
          <w:kern w:val="0"/>
          <w:szCs w:val="21"/>
        </w:rPr>
        <w:t>关系</w:t>
      </w:r>
    </w:p>
    <w:p w14:paraId="31BFF9E8" w14:textId="77777777" w:rsidR="00700E12" w:rsidRPr="009432E5" w:rsidRDefault="00700E12" w:rsidP="00700E12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14:paraId="2CE3190B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1F4473B8" w14:textId="77777777" w:rsidR="00700E12" w:rsidRPr="00841526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本标准与相关技术领域的国家现行法律、法规和政策保持一致。</w:t>
      </w:r>
    </w:p>
    <w:p w14:paraId="20182094" w14:textId="77777777" w:rsidR="00700E12" w:rsidRPr="00841526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本标准在编制过程中还参考了以下标准：</w:t>
      </w:r>
    </w:p>
    <w:p w14:paraId="58A69339" w14:textId="7B2AA5C8" w:rsidR="00700E12" w:rsidRPr="0071040B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496E78">
        <w:rPr>
          <w:rFonts w:ascii="宋体" w:eastAsia="宋体" w:hAnsi="宋体" w:cs="Times New Roman"/>
          <w:spacing w:val="2"/>
          <w:kern w:val="0"/>
          <w:szCs w:val="21"/>
        </w:rPr>
        <w:t>GB/T 5832.1</w:t>
      </w:r>
      <w:r w:rsidR="00767F83">
        <w:rPr>
          <w:rFonts w:ascii="宋体" w:eastAsia="宋体" w:hAnsi="宋体" w:cs="Times New Roman"/>
          <w:spacing w:val="2"/>
          <w:kern w:val="0"/>
          <w:szCs w:val="21"/>
        </w:rPr>
        <w:t xml:space="preserve">  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气体湿度的测定  第1部分：电解法</w:t>
      </w:r>
    </w:p>
    <w:p w14:paraId="096ADA29" w14:textId="2E26F3D3" w:rsidR="00700E12" w:rsidRPr="0071040B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GB/T 5832.2</w:t>
      </w:r>
      <w:r w:rsidR="00767F83">
        <w:rPr>
          <w:rFonts w:ascii="宋体" w:eastAsia="宋体" w:hAnsi="宋体" w:cs="Times New Roman"/>
          <w:spacing w:val="2"/>
          <w:kern w:val="0"/>
          <w:szCs w:val="21"/>
        </w:rPr>
        <w:t xml:space="preserve">  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气体中微量水分的测定  第2部分：露点法</w:t>
      </w:r>
    </w:p>
    <w:p w14:paraId="63401250" w14:textId="2764BD65" w:rsidR="00700E12" w:rsidRPr="0071040B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GB/T 11023</w:t>
      </w:r>
      <w:r w:rsidR="00767F83">
        <w:rPr>
          <w:rFonts w:ascii="宋体" w:eastAsia="宋体" w:hAnsi="宋体" w:cs="Times New Roman"/>
          <w:spacing w:val="2"/>
          <w:kern w:val="0"/>
          <w:szCs w:val="21"/>
        </w:rPr>
        <w:t xml:space="preserve">  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高压开关设备六氟化硫气体密封试验导则</w:t>
      </w:r>
    </w:p>
    <w:p w14:paraId="2C0B627A" w14:textId="3ED30A32" w:rsidR="00700E12" w:rsidRPr="0071040B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GB/</w:t>
      </w:r>
      <w:r w:rsidR="00560DBA">
        <w:rPr>
          <w:rFonts w:ascii="宋体" w:eastAsia="宋体" w:hAnsi="宋体" w:cs="Times New Roman"/>
          <w:spacing w:val="2"/>
          <w:kern w:val="0"/>
          <w:szCs w:val="21"/>
        </w:rPr>
        <w:t>T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 xml:space="preserve"> 24846</w:t>
      </w:r>
      <w:r w:rsidR="00767F83">
        <w:rPr>
          <w:rFonts w:ascii="宋体" w:eastAsia="宋体" w:hAnsi="宋体" w:cs="Times New Roman"/>
          <w:spacing w:val="2"/>
          <w:kern w:val="0"/>
          <w:szCs w:val="21"/>
        </w:rPr>
        <w:t xml:space="preserve">  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1000kV交流电气设备预防性试验</w:t>
      </w:r>
      <w:r w:rsidR="0039476F">
        <w:rPr>
          <w:rFonts w:ascii="宋体" w:eastAsia="宋体" w:hAnsi="宋体" w:cs="Times New Roman" w:hint="eastAsia"/>
          <w:spacing w:val="2"/>
          <w:kern w:val="0"/>
          <w:szCs w:val="21"/>
        </w:rPr>
        <w:t>规程</w:t>
      </w:r>
    </w:p>
    <w:p w14:paraId="4BCDACE0" w14:textId="6A9D57DD" w:rsidR="00700E12" w:rsidRPr="0071040B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DL/T 304</w:t>
      </w:r>
      <w:r w:rsidR="00767F83">
        <w:rPr>
          <w:rFonts w:ascii="宋体" w:eastAsia="宋体" w:hAnsi="宋体" w:cs="Times New Roman"/>
          <w:spacing w:val="2"/>
          <w:kern w:val="0"/>
          <w:szCs w:val="21"/>
        </w:rPr>
        <w:t xml:space="preserve">  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气体绝缘金属封闭输电线路现场交接试验导则</w:t>
      </w:r>
    </w:p>
    <w:p w14:paraId="2C6DDCF3" w14:textId="3140A363" w:rsidR="00700E12" w:rsidRPr="0071040B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DL/T 664</w:t>
      </w:r>
      <w:r w:rsidR="00767F83">
        <w:rPr>
          <w:rFonts w:ascii="宋体" w:eastAsia="宋体" w:hAnsi="宋体" w:cs="Times New Roman"/>
          <w:spacing w:val="2"/>
          <w:kern w:val="0"/>
          <w:szCs w:val="21"/>
        </w:rPr>
        <w:t xml:space="preserve">  </w:t>
      </w:r>
      <w:r w:rsidRPr="0071040B">
        <w:rPr>
          <w:rFonts w:ascii="宋体" w:eastAsia="宋体" w:hAnsi="宋体" w:cs="Times New Roman" w:hint="eastAsia"/>
          <w:spacing w:val="2"/>
          <w:kern w:val="0"/>
          <w:szCs w:val="21"/>
        </w:rPr>
        <w:t>带电设备红外诊断技术应用导则</w:t>
      </w:r>
    </w:p>
    <w:p w14:paraId="3171D04F" w14:textId="1823D40B" w:rsidR="00FD6476" w:rsidRPr="00FD6476" w:rsidRDefault="00FD6476" w:rsidP="00FD6476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FD6476">
        <w:rPr>
          <w:rFonts w:ascii="宋体" w:eastAsia="宋体" w:hAnsi="宋体" w:cs="Times New Roman" w:hint="eastAsia"/>
          <w:spacing w:val="2"/>
          <w:kern w:val="0"/>
          <w:szCs w:val="21"/>
        </w:rPr>
        <w:t>DL 408  电业安全工作</w:t>
      </w:r>
      <w:r w:rsidR="0039476F">
        <w:rPr>
          <w:rFonts w:ascii="宋体" w:eastAsia="宋体" w:hAnsi="宋体" w:cs="Times New Roman" w:hint="eastAsia"/>
          <w:spacing w:val="2"/>
          <w:kern w:val="0"/>
          <w:szCs w:val="21"/>
        </w:rPr>
        <w:t>规程</w:t>
      </w:r>
      <w:r w:rsidRPr="00FD6476">
        <w:rPr>
          <w:rFonts w:ascii="宋体" w:eastAsia="宋体" w:hAnsi="宋体" w:cs="Times New Roman" w:hint="eastAsia"/>
          <w:spacing w:val="2"/>
          <w:kern w:val="0"/>
          <w:szCs w:val="21"/>
        </w:rPr>
        <w:t>（发电厂和变电所电气部分）</w:t>
      </w:r>
    </w:p>
    <w:p w14:paraId="36279DC5" w14:textId="77777777" w:rsidR="00496E78" w:rsidRPr="00FD6476" w:rsidRDefault="00496E78" w:rsidP="00496E78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496E78">
        <w:rPr>
          <w:rFonts w:ascii="宋体" w:eastAsia="宋体" w:hAnsi="宋体" w:cs="Times New Roman" w:hint="eastAsia"/>
          <w:spacing w:val="2"/>
          <w:kern w:val="0"/>
          <w:szCs w:val="21"/>
        </w:rPr>
        <w:t>DL 417  电力设备局部放电现场测量导则</w:t>
      </w:r>
    </w:p>
    <w:p w14:paraId="02055932" w14:textId="77777777" w:rsidR="00FD6476" w:rsidRPr="00496E78" w:rsidRDefault="00FD6476" w:rsidP="00FD6476">
      <w:pPr>
        <w:ind w:left="119" w:firstLineChars="208" w:firstLine="416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149278B0" w14:textId="77777777" w:rsidR="00700E12" w:rsidRPr="009432E5" w:rsidRDefault="00700E12" w:rsidP="00700E12">
      <w:pPr>
        <w:ind w:left="120"/>
        <w:jc w:val="left"/>
        <w:rPr>
          <w:rFonts w:ascii="黑体" w:eastAsia="黑体" w:hAnsi="黑体" w:cs="黑体"/>
          <w:kern w:val="0"/>
          <w:szCs w:val="21"/>
        </w:rPr>
      </w:pPr>
      <w:bookmarkStart w:id="5" w:name="_bookmark25"/>
      <w:bookmarkEnd w:id="5"/>
      <w:r w:rsidRPr="009432E5">
        <w:rPr>
          <w:rFonts w:ascii="宋体" w:eastAsia="宋体" w:hAnsi="宋体" w:cs="宋体"/>
          <w:kern w:val="0"/>
          <w:szCs w:val="21"/>
        </w:rPr>
        <w:t xml:space="preserve">4 </w:t>
      </w:r>
      <w:r w:rsidRPr="009432E5">
        <w:rPr>
          <w:rFonts w:ascii="黑体" w:eastAsia="黑体" w:hAnsi="黑体" w:cs="黑体"/>
          <w:kern w:val="0"/>
          <w:szCs w:val="21"/>
        </w:rPr>
        <w:t>主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要</w:t>
      </w:r>
      <w:r w:rsidRPr="009432E5">
        <w:rPr>
          <w:rFonts w:ascii="黑体" w:eastAsia="黑体" w:hAnsi="黑体" w:cs="黑体"/>
          <w:kern w:val="0"/>
          <w:szCs w:val="21"/>
        </w:rPr>
        <w:t>工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作</w:t>
      </w:r>
      <w:r w:rsidRPr="009432E5">
        <w:rPr>
          <w:rFonts w:ascii="黑体" w:eastAsia="黑体" w:hAnsi="黑体" w:cs="黑体"/>
          <w:kern w:val="0"/>
          <w:szCs w:val="21"/>
        </w:rPr>
        <w:t>过程</w:t>
      </w:r>
    </w:p>
    <w:p w14:paraId="522CC137" w14:textId="77777777" w:rsidR="00700E12" w:rsidRPr="009432E5" w:rsidRDefault="00700E12" w:rsidP="00700E12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14:paraId="19FD4D8C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2594C349" w14:textId="68A893F0" w:rsidR="00700E12" w:rsidRPr="00496E78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496E78">
        <w:rPr>
          <w:rFonts w:ascii="宋体" w:eastAsia="宋体" w:hAnsi="宋体" w:cs="Times New Roman"/>
          <w:spacing w:val="2"/>
          <w:kern w:val="0"/>
          <w:szCs w:val="21"/>
        </w:rPr>
        <w:t>201</w:t>
      </w:r>
      <w:r w:rsidRPr="00496E78">
        <w:rPr>
          <w:rFonts w:ascii="宋体" w:eastAsia="宋体" w:hAnsi="宋体" w:cs="Times New Roman" w:hint="eastAsia"/>
          <w:spacing w:val="2"/>
          <w:kern w:val="0"/>
          <w:szCs w:val="21"/>
        </w:rPr>
        <w:t>8</w:t>
      </w:r>
      <w:r w:rsidRPr="00496E78">
        <w:rPr>
          <w:rFonts w:ascii="宋体" w:eastAsia="宋体" w:hAnsi="宋体" w:cs="Times New Roman"/>
          <w:spacing w:val="2"/>
          <w:kern w:val="0"/>
          <w:szCs w:val="21"/>
        </w:rPr>
        <w:t>年</w:t>
      </w:r>
      <w:r w:rsidR="00496E78" w:rsidRPr="00496E78">
        <w:rPr>
          <w:rFonts w:ascii="宋体" w:eastAsia="宋体" w:hAnsi="宋体" w:cs="Times New Roman" w:hint="eastAsia"/>
          <w:spacing w:val="2"/>
          <w:kern w:val="0"/>
          <w:szCs w:val="21"/>
        </w:rPr>
        <w:t>6</w:t>
      </w:r>
      <w:r w:rsidRPr="00496E78">
        <w:rPr>
          <w:rFonts w:ascii="宋体" w:eastAsia="宋体" w:hAnsi="宋体" w:cs="Times New Roman"/>
          <w:spacing w:val="2"/>
          <w:kern w:val="0"/>
          <w:szCs w:val="21"/>
        </w:rPr>
        <w:t>月，</w:t>
      </w:r>
      <w:proofErr w:type="gramStart"/>
      <w:r w:rsidR="00496E78" w:rsidRPr="00496E78">
        <w:rPr>
          <w:rFonts w:ascii="宋体" w:eastAsia="宋体" w:hAnsi="宋体" w:cs="Times New Roman" w:hint="eastAsia"/>
          <w:spacing w:val="2"/>
          <w:kern w:val="0"/>
          <w:szCs w:val="21"/>
        </w:rPr>
        <w:t>由国网江苏省</w:t>
      </w:r>
      <w:proofErr w:type="gramEnd"/>
      <w:r w:rsidR="00496E78" w:rsidRPr="00496E78">
        <w:rPr>
          <w:rFonts w:ascii="宋体" w:eastAsia="宋体" w:hAnsi="宋体" w:cs="Times New Roman" w:hint="eastAsia"/>
          <w:spacing w:val="2"/>
          <w:kern w:val="0"/>
          <w:szCs w:val="21"/>
        </w:rPr>
        <w:t>电力有限公司电力科学研究院负责编写标准编制大纲、工作计划</w:t>
      </w:r>
      <w:r w:rsidRPr="00496E78">
        <w:rPr>
          <w:rFonts w:ascii="宋体" w:eastAsia="宋体" w:hAnsi="宋体" w:cs="Times New Roman"/>
          <w:spacing w:val="2"/>
          <w:kern w:val="0"/>
          <w:szCs w:val="21"/>
        </w:rPr>
        <w:t>。</w:t>
      </w:r>
    </w:p>
    <w:p w14:paraId="57148FAD" w14:textId="625BA6AC" w:rsidR="00700E12" w:rsidRPr="00841526" w:rsidRDefault="00700E12" w:rsidP="00E34F2D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496E78">
        <w:rPr>
          <w:rFonts w:ascii="宋体" w:eastAsia="宋体" w:hAnsi="宋体" w:cs="Times New Roman"/>
          <w:spacing w:val="2"/>
          <w:kern w:val="0"/>
          <w:szCs w:val="21"/>
        </w:rPr>
        <w:t>201</w:t>
      </w:r>
      <w:r w:rsidRPr="00496E78">
        <w:rPr>
          <w:rFonts w:ascii="宋体" w:eastAsia="宋体" w:hAnsi="宋体" w:cs="Times New Roman" w:hint="eastAsia"/>
          <w:spacing w:val="2"/>
          <w:kern w:val="0"/>
          <w:szCs w:val="21"/>
        </w:rPr>
        <w:t>8</w:t>
      </w:r>
      <w:r w:rsidRPr="00496E78">
        <w:rPr>
          <w:rFonts w:ascii="宋体" w:eastAsia="宋体" w:hAnsi="宋体" w:cs="Times New Roman"/>
          <w:spacing w:val="2"/>
          <w:kern w:val="0"/>
          <w:szCs w:val="21"/>
        </w:rPr>
        <w:t>年</w:t>
      </w:r>
      <w:r w:rsidRPr="00496E78">
        <w:rPr>
          <w:rFonts w:ascii="宋体" w:eastAsia="宋体" w:hAnsi="宋体" w:cs="Times New Roman" w:hint="eastAsia"/>
          <w:spacing w:val="2"/>
          <w:kern w:val="0"/>
          <w:szCs w:val="21"/>
        </w:rPr>
        <w:t>6</w:t>
      </w:r>
      <w:r w:rsidRPr="00496E78">
        <w:rPr>
          <w:rFonts w:ascii="宋体" w:eastAsia="宋体" w:hAnsi="宋体" w:cs="Times New Roman"/>
          <w:spacing w:val="2"/>
          <w:kern w:val="0"/>
          <w:szCs w:val="21"/>
        </w:rPr>
        <w:t>月</w:t>
      </w:r>
      <w:r w:rsidR="00496E78" w:rsidRPr="00496E78">
        <w:rPr>
          <w:rFonts w:ascii="宋体" w:eastAsia="宋体" w:hAnsi="宋体" w:cs="Times New Roman" w:hint="eastAsia"/>
          <w:spacing w:val="2"/>
          <w:kern w:val="0"/>
          <w:szCs w:val="21"/>
        </w:rPr>
        <w:t>20日</w:t>
      </w:r>
      <w:r w:rsidRPr="00496E78">
        <w:rPr>
          <w:rFonts w:ascii="宋体" w:eastAsia="宋体" w:hAnsi="宋体" w:cs="Times New Roman"/>
          <w:spacing w:val="2"/>
          <w:kern w:val="0"/>
          <w:szCs w:val="21"/>
        </w:rPr>
        <w:t>，</w:t>
      </w:r>
      <w:r w:rsidR="00496E78" w:rsidRPr="00496E78">
        <w:rPr>
          <w:rFonts w:ascii="宋体" w:eastAsia="宋体" w:hAnsi="宋体" w:cs="Times New Roman" w:hint="eastAsia"/>
          <w:spacing w:val="2"/>
          <w:kern w:val="0"/>
          <w:szCs w:val="21"/>
        </w:rPr>
        <w:t>由中国电工技术学会组织立项评审</w:t>
      </w:r>
      <w:r w:rsidRPr="00496E78">
        <w:rPr>
          <w:rFonts w:ascii="宋体" w:eastAsia="宋体" w:hAnsi="宋体" w:cs="Times New Roman"/>
          <w:spacing w:val="2"/>
          <w:kern w:val="0"/>
          <w:szCs w:val="21"/>
        </w:rPr>
        <w:t>。</w:t>
      </w:r>
    </w:p>
    <w:p w14:paraId="4AD8B69D" w14:textId="77777777" w:rsidR="00700E12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7170D9">
        <w:rPr>
          <w:rFonts w:ascii="宋体" w:eastAsia="宋体" w:hAnsi="宋体" w:cs="Times New Roman"/>
          <w:spacing w:val="2"/>
          <w:kern w:val="0"/>
          <w:szCs w:val="21"/>
        </w:rPr>
        <w:t>×××××××××××××××××</w:t>
      </w:r>
    </w:p>
    <w:p w14:paraId="76E28BE9" w14:textId="77777777" w:rsidR="00700E12" w:rsidRPr="007170D9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</w:p>
    <w:p w14:paraId="625183B9" w14:textId="2399A4D3" w:rsidR="00700E12" w:rsidRDefault="00700E12" w:rsidP="004C65BF">
      <w:pPr>
        <w:ind w:left="120"/>
        <w:jc w:val="left"/>
        <w:rPr>
          <w:rFonts w:ascii="Calibri" w:eastAsia="宋体" w:hAnsi="Calibri" w:cs="Times New Roman"/>
          <w:kern w:val="0"/>
          <w:sz w:val="11"/>
          <w:szCs w:val="11"/>
        </w:rPr>
      </w:pPr>
      <w:bookmarkStart w:id="6" w:name="_bookmark26"/>
      <w:bookmarkEnd w:id="6"/>
      <w:r w:rsidRPr="009432E5">
        <w:rPr>
          <w:rFonts w:ascii="宋体" w:eastAsia="宋体" w:hAnsi="宋体" w:cs="宋体"/>
          <w:kern w:val="0"/>
          <w:szCs w:val="21"/>
        </w:rPr>
        <w:t xml:space="preserve">5 </w:t>
      </w:r>
      <w:r w:rsidRPr="009432E5">
        <w:rPr>
          <w:rFonts w:ascii="黑体" w:eastAsia="黑体" w:hAnsi="黑体" w:cs="黑体"/>
          <w:kern w:val="0"/>
          <w:szCs w:val="21"/>
        </w:rPr>
        <w:t>标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准</w:t>
      </w:r>
      <w:r w:rsidRPr="009432E5">
        <w:rPr>
          <w:rFonts w:ascii="黑体" w:eastAsia="黑体" w:hAnsi="黑体" w:cs="黑体"/>
          <w:kern w:val="0"/>
          <w:szCs w:val="21"/>
        </w:rPr>
        <w:t>结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构</w:t>
      </w:r>
      <w:r w:rsidRPr="009432E5">
        <w:rPr>
          <w:rFonts w:ascii="黑体" w:eastAsia="黑体" w:hAnsi="黑体" w:cs="黑体"/>
          <w:kern w:val="0"/>
          <w:szCs w:val="21"/>
        </w:rPr>
        <w:t>和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内</w:t>
      </w:r>
      <w:r w:rsidRPr="009432E5">
        <w:rPr>
          <w:rFonts w:ascii="黑体" w:eastAsia="黑体" w:hAnsi="黑体" w:cs="黑体"/>
          <w:kern w:val="0"/>
          <w:szCs w:val="21"/>
        </w:rPr>
        <w:t>容</w:t>
      </w:r>
    </w:p>
    <w:p w14:paraId="1D9F45A7" w14:textId="77777777" w:rsidR="00E34F2D" w:rsidRPr="009432E5" w:rsidRDefault="00E34F2D" w:rsidP="00E34F2D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14:paraId="023FCE25" w14:textId="77777777" w:rsidR="00E34F2D" w:rsidRPr="009432E5" w:rsidRDefault="00E34F2D" w:rsidP="00E34F2D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678CBA6F" w14:textId="77777777" w:rsidR="00700E12" w:rsidRPr="00841526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本标准主题章为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3</w:t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章。</w:t>
      </w:r>
    </w:p>
    <w:p w14:paraId="1CD929F7" w14:textId="03F36284" w:rsidR="00700E12" w:rsidRPr="00841526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第</w:t>
      </w:r>
      <w:r w:rsidR="00751B38">
        <w:rPr>
          <w:rFonts w:ascii="宋体" w:eastAsia="宋体" w:hAnsi="宋体" w:cs="Times New Roman" w:hint="eastAsia"/>
          <w:spacing w:val="2"/>
          <w:kern w:val="0"/>
          <w:szCs w:val="21"/>
        </w:rPr>
        <w:t>5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章“</w:t>
      </w:r>
      <w:r w:rsidRPr="00A415A4">
        <w:rPr>
          <w:rFonts w:ascii="宋体" w:eastAsia="宋体" w:hAnsi="宋体" w:cs="Times New Roman" w:hint="eastAsia"/>
          <w:spacing w:val="2"/>
          <w:kern w:val="0"/>
          <w:szCs w:val="21"/>
        </w:rPr>
        <w:t>检修前的准备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”，对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1100kV GIL</w:t>
      </w:r>
      <w:r w:rsidRPr="00A415A4">
        <w:rPr>
          <w:rFonts w:ascii="宋体" w:eastAsia="宋体" w:hAnsi="宋体" w:cs="Times New Roman" w:hint="eastAsia"/>
          <w:spacing w:val="2"/>
          <w:kern w:val="0"/>
          <w:szCs w:val="21"/>
        </w:rPr>
        <w:t>现场勘察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、</w:t>
      </w:r>
      <w:r w:rsidRPr="00A415A4">
        <w:rPr>
          <w:rFonts w:ascii="宋体" w:eastAsia="宋体" w:hAnsi="宋体" w:cs="Times New Roman" w:hint="eastAsia"/>
          <w:spacing w:val="2"/>
          <w:kern w:val="0"/>
          <w:szCs w:val="21"/>
        </w:rPr>
        <w:t>作业性文件准备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、</w:t>
      </w:r>
      <w:r w:rsidRPr="00A415A4">
        <w:rPr>
          <w:rFonts w:ascii="宋体" w:eastAsia="宋体" w:hAnsi="宋体" w:cs="Times New Roman" w:hint="eastAsia"/>
          <w:spacing w:val="2"/>
          <w:kern w:val="0"/>
          <w:szCs w:val="21"/>
        </w:rPr>
        <w:t>检修工器具、备品备件及材料准备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、检修人员要求及检修环境要求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进行了说明。</w:t>
      </w:r>
    </w:p>
    <w:p w14:paraId="522BA2F3" w14:textId="2D8466D1" w:rsidR="00700E12" w:rsidRPr="00841526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第</w:t>
      </w:r>
      <w:r w:rsidR="00751B38">
        <w:rPr>
          <w:rFonts w:ascii="宋体" w:eastAsia="宋体" w:hAnsi="宋体" w:cs="Times New Roman" w:hint="eastAsia"/>
          <w:spacing w:val="2"/>
          <w:kern w:val="0"/>
          <w:szCs w:val="21"/>
        </w:rPr>
        <w:t>6</w:t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章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“</w:t>
      </w:r>
      <w:r w:rsidRPr="00EA4353">
        <w:rPr>
          <w:rFonts w:ascii="宋体" w:eastAsia="宋体" w:hAnsi="宋体" w:cs="Times New Roman" w:hint="eastAsia"/>
          <w:spacing w:val="2"/>
          <w:kern w:val="0"/>
          <w:szCs w:val="21"/>
        </w:rPr>
        <w:t>检修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”</w:t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，对</w:t>
      </w:r>
      <w:r w:rsidRPr="00EA4353">
        <w:rPr>
          <w:rFonts w:ascii="宋体" w:eastAsia="宋体" w:hAnsi="宋体" w:cs="Times New Roman"/>
          <w:spacing w:val="2"/>
          <w:kern w:val="0"/>
          <w:szCs w:val="21"/>
        </w:rPr>
        <w:t>1100kV GIL</w:t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的</w:t>
      </w:r>
      <w:r w:rsidRPr="00EA4353">
        <w:rPr>
          <w:rFonts w:ascii="宋体" w:eastAsia="宋体" w:hAnsi="宋体" w:cs="Times New Roman" w:hint="eastAsia"/>
          <w:spacing w:val="2"/>
          <w:kern w:val="0"/>
          <w:szCs w:val="21"/>
        </w:rPr>
        <w:t>日常维护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、例行检修、特殊性检修</w:t>
      </w:r>
      <w:r w:rsidRPr="00EA4353">
        <w:rPr>
          <w:rFonts w:ascii="宋体" w:eastAsia="宋体" w:hAnsi="宋体" w:cs="Times New Roman" w:hint="eastAsia"/>
          <w:spacing w:val="2"/>
          <w:kern w:val="0"/>
          <w:szCs w:val="21"/>
        </w:rPr>
        <w:t>项目、周期及要求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提出了要求。</w:t>
      </w:r>
    </w:p>
    <w:p w14:paraId="6F172349" w14:textId="1F4A00D5" w:rsidR="00700E12" w:rsidRPr="00841526" w:rsidRDefault="00700E12" w:rsidP="00700E12">
      <w:pPr>
        <w:ind w:left="119" w:firstLineChars="208" w:firstLine="445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第</w:t>
      </w:r>
      <w:r w:rsidR="00751B38">
        <w:rPr>
          <w:rFonts w:ascii="宋体" w:eastAsia="宋体" w:hAnsi="宋体" w:cs="Times New Roman" w:hint="eastAsia"/>
          <w:spacing w:val="2"/>
          <w:kern w:val="0"/>
          <w:szCs w:val="21"/>
        </w:rPr>
        <w:t>7</w:t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章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“</w:t>
      </w:r>
      <w:r w:rsidRPr="00EA4353">
        <w:rPr>
          <w:rFonts w:ascii="宋体" w:eastAsia="宋体" w:hAnsi="宋体" w:cs="Times New Roman" w:hint="eastAsia"/>
          <w:spacing w:val="2"/>
          <w:kern w:val="0"/>
          <w:szCs w:val="21"/>
        </w:rPr>
        <w:t>检修后的检查及试验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”</w:t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，从</w:t>
      </w:r>
      <w:r w:rsidRPr="00EA4353">
        <w:rPr>
          <w:rFonts w:ascii="宋体" w:eastAsia="宋体" w:hAnsi="宋体" w:cs="Times New Roman" w:hint="eastAsia"/>
          <w:spacing w:val="2"/>
          <w:kern w:val="0"/>
          <w:szCs w:val="21"/>
        </w:rPr>
        <w:t>检修后的检查及试验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两部分对1100kV GIL</w:t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提出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了要求</w:t>
      </w:r>
      <w:r w:rsidRPr="00841526">
        <w:rPr>
          <w:rFonts w:ascii="宋体" w:eastAsia="宋体" w:hAnsi="宋体" w:cs="Times New Roman"/>
          <w:spacing w:val="2"/>
          <w:kern w:val="0"/>
          <w:szCs w:val="21"/>
        </w:rPr>
        <w:t>。</w:t>
      </w:r>
    </w:p>
    <w:p w14:paraId="65B18DA5" w14:textId="77777777" w:rsidR="00700E12" w:rsidRPr="009432E5" w:rsidRDefault="00700E12" w:rsidP="00700E12">
      <w:pPr>
        <w:spacing w:before="7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14:paraId="6793E2F5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2F76C00D" w14:textId="77777777" w:rsidR="00700E12" w:rsidRPr="009432E5" w:rsidRDefault="00700E12" w:rsidP="00700E12">
      <w:pPr>
        <w:ind w:left="120"/>
        <w:jc w:val="left"/>
        <w:rPr>
          <w:rFonts w:ascii="黑体" w:eastAsia="黑体" w:hAnsi="黑体" w:cs="黑体"/>
          <w:kern w:val="0"/>
          <w:szCs w:val="21"/>
        </w:rPr>
      </w:pPr>
      <w:bookmarkStart w:id="7" w:name="_bookmark27"/>
      <w:bookmarkEnd w:id="7"/>
      <w:r w:rsidRPr="009432E5">
        <w:rPr>
          <w:rFonts w:ascii="宋体" w:eastAsia="宋体" w:hAnsi="宋体" w:cs="宋体"/>
          <w:kern w:val="0"/>
          <w:szCs w:val="21"/>
        </w:rPr>
        <w:t xml:space="preserve">6 </w:t>
      </w:r>
      <w:r w:rsidRPr="009432E5">
        <w:rPr>
          <w:rFonts w:ascii="黑体" w:eastAsia="黑体" w:hAnsi="黑体" w:cs="黑体"/>
          <w:kern w:val="0"/>
          <w:szCs w:val="21"/>
        </w:rPr>
        <w:t>条</w:t>
      </w:r>
      <w:r w:rsidRPr="009432E5">
        <w:rPr>
          <w:rFonts w:ascii="黑体" w:eastAsia="黑体" w:hAnsi="黑体" w:cs="黑体"/>
          <w:spacing w:val="-3"/>
          <w:kern w:val="0"/>
          <w:szCs w:val="21"/>
        </w:rPr>
        <w:t>文</w:t>
      </w:r>
      <w:r w:rsidRPr="009432E5">
        <w:rPr>
          <w:rFonts w:ascii="黑体" w:eastAsia="黑体" w:hAnsi="黑体" w:cs="黑体"/>
          <w:kern w:val="0"/>
          <w:szCs w:val="21"/>
        </w:rPr>
        <w:t>说明</w:t>
      </w:r>
    </w:p>
    <w:p w14:paraId="79B26D8A" w14:textId="77777777" w:rsidR="00700E12" w:rsidRPr="009432E5" w:rsidRDefault="00700E12" w:rsidP="00700E12">
      <w:pPr>
        <w:spacing w:before="2" w:line="110" w:lineRule="exact"/>
        <w:jc w:val="left"/>
        <w:rPr>
          <w:rFonts w:ascii="Calibri" w:eastAsia="宋体" w:hAnsi="Calibri" w:cs="Times New Roman"/>
          <w:kern w:val="0"/>
          <w:sz w:val="11"/>
          <w:szCs w:val="11"/>
        </w:rPr>
      </w:pPr>
    </w:p>
    <w:p w14:paraId="4D213786" w14:textId="77777777" w:rsidR="00700E12" w:rsidRPr="009432E5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0E5BFB35" w14:textId="77777777" w:rsidR="00700E12" w:rsidRDefault="00700E12" w:rsidP="00700E12">
      <w:pPr>
        <w:ind w:left="142" w:firstLineChars="185" w:firstLine="396"/>
        <w:jc w:val="left"/>
        <w:rPr>
          <w:rFonts w:ascii="宋体" w:eastAsia="宋体" w:hAnsi="宋体" w:cs="Times New Roman"/>
          <w:spacing w:val="2"/>
          <w:kern w:val="0"/>
          <w:szCs w:val="21"/>
        </w:rPr>
      </w:pP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本标准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7.1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条，</w:t>
      </w:r>
      <w:r w:rsidR="00ED6E93">
        <w:rPr>
          <w:rFonts w:ascii="宋体" w:eastAsia="宋体" w:hAnsi="宋体" w:cs="Times New Roman" w:hint="eastAsia"/>
          <w:spacing w:val="2"/>
          <w:kern w:val="0"/>
          <w:szCs w:val="21"/>
        </w:rPr>
        <w:t>分三小节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对</w:t>
      </w:r>
      <w:r w:rsidRPr="00707DE3">
        <w:rPr>
          <w:rFonts w:ascii="宋体" w:eastAsia="宋体" w:hAnsi="宋体" w:cs="Times New Roman"/>
          <w:spacing w:val="2"/>
          <w:kern w:val="0"/>
          <w:szCs w:val="21"/>
        </w:rPr>
        <w:t>1100kV GIL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的</w:t>
      </w:r>
      <w:r w:rsidRPr="00707DE3">
        <w:rPr>
          <w:rFonts w:ascii="宋体" w:eastAsia="宋体" w:hAnsi="宋体" w:cs="Times New Roman" w:hint="eastAsia"/>
          <w:spacing w:val="2"/>
          <w:kern w:val="0"/>
          <w:szCs w:val="21"/>
        </w:rPr>
        <w:t>日常维护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、</w:t>
      </w:r>
      <w:r w:rsidRPr="00707DE3">
        <w:rPr>
          <w:rFonts w:ascii="宋体" w:eastAsia="宋体" w:hAnsi="宋体" w:cs="Times New Roman" w:hint="eastAsia"/>
          <w:spacing w:val="2"/>
          <w:kern w:val="0"/>
          <w:szCs w:val="21"/>
        </w:rPr>
        <w:t>例行检修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及特殊性检修项目、周期及要求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进行了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规定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，能最大程度的保证</w:t>
      </w:r>
      <w:r w:rsidRPr="00707DE3">
        <w:rPr>
          <w:rFonts w:ascii="宋体" w:eastAsia="宋体" w:hAnsi="宋体" w:cs="Times New Roman"/>
          <w:spacing w:val="2"/>
          <w:kern w:val="0"/>
          <w:szCs w:val="21"/>
        </w:rPr>
        <w:t>1100kV GIL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现场检修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的</w:t>
      </w:r>
      <w:r>
        <w:rPr>
          <w:rFonts w:ascii="宋体" w:eastAsia="宋体" w:hAnsi="宋体" w:cs="Times New Roman" w:hint="eastAsia"/>
          <w:spacing w:val="2"/>
          <w:kern w:val="0"/>
          <w:szCs w:val="21"/>
        </w:rPr>
        <w:t>有效性和可靠性</w:t>
      </w:r>
      <w:r w:rsidRPr="00841526">
        <w:rPr>
          <w:rFonts w:ascii="宋体" w:eastAsia="宋体" w:hAnsi="宋体" w:cs="Times New Roman" w:hint="eastAsia"/>
          <w:spacing w:val="2"/>
          <w:kern w:val="0"/>
          <w:szCs w:val="21"/>
        </w:rPr>
        <w:t>。</w:t>
      </w:r>
    </w:p>
    <w:p w14:paraId="79C0C677" w14:textId="77777777" w:rsidR="00700E12" w:rsidRPr="00ED6E93" w:rsidRDefault="00700E12" w:rsidP="00700E12">
      <w:pPr>
        <w:spacing w:line="200" w:lineRule="exact"/>
        <w:jc w:val="left"/>
        <w:rPr>
          <w:rFonts w:ascii="Calibri" w:eastAsia="宋体" w:hAnsi="Calibri" w:cs="Times New Roman"/>
          <w:kern w:val="0"/>
          <w:sz w:val="20"/>
          <w:szCs w:val="20"/>
        </w:rPr>
      </w:pPr>
    </w:p>
    <w:p w14:paraId="738AB57E" w14:textId="77777777" w:rsidR="00700E12" w:rsidRPr="009432E5" w:rsidRDefault="00700E12" w:rsidP="00700E12">
      <w:pPr>
        <w:ind w:left="142" w:firstLineChars="185" w:firstLine="388"/>
        <w:jc w:val="left"/>
        <w:rPr>
          <w:rFonts w:ascii="宋体" w:eastAsia="宋体" w:hAnsi="宋体" w:cs="Times New Roman"/>
          <w:kern w:val="0"/>
          <w:szCs w:val="21"/>
        </w:rPr>
      </w:pPr>
    </w:p>
    <w:p w14:paraId="2B61A321" w14:textId="77777777" w:rsidR="00700E12" w:rsidRPr="009627BA" w:rsidRDefault="00700E12" w:rsidP="00700E12">
      <w:pPr>
        <w:pStyle w:val="af7"/>
        <w:spacing w:before="0" w:beforeAutospacing="0" w:after="0" w:afterAutospacing="0"/>
        <w:rPr>
          <w:rFonts w:cs="Times New Roman"/>
          <w:szCs w:val="21"/>
        </w:rPr>
      </w:pPr>
    </w:p>
    <w:p w14:paraId="5BBBE24F" w14:textId="77777777" w:rsidR="00B32D28" w:rsidRPr="00700E12" w:rsidRDefault="00B32D28" w:rsidP="00140CFC">
      <w:pPr>
        <w:pStyle w:val="af7"/>
        <w:spacing w:before="0" w:beforeAutospacing="0" w:after="0" w:afterAutospacing="0"/>
        <w:rPr>
          <w:rFonts w:cs="Times New Roman"/>
          <w:szCs w:val="21"/>
        </w:rPr>
      </w:pPr>
    </w:p>
    <w:sectPr w:rsidR="00B32D28" w:rsidRPr="00700E12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54A7F" w14:textId="77777777" w:rsidR="004844E2" w:rsidRDefault="004844E2" w:rsidP="00540EE9">
      <w:r>
        <w:separator/>
      </w:r>
    </w:p>
  </w:endnote>
  <w:endnote w:type="continuationSeparator" w:id="0">
    <w:p w14:paraId="7933A55E" w14:textId="77777777" w:rsidR="004844E2" w:rsidRDefault="004844E2" w:rsidP="0054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BD071" w14:textId="77777777" w:rsidR="00470E7B" w:rsidRDefault="00470E7B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6576AB5F" wp14:editId="149935CE">
              <wp:simplePos x="0" y="0"/>
              <wp:positionH relativeFrom="page">
                <wp:posOffset>6574790</wp:posOffset>
              </wp:positionH>
              <wp:positionV relativeFrom="page">
                <wp:posOffset>9840595</wp:posOffset>
              </wp:positionV>
              <wp:extent cx="166370" cy="139700"/>
              <wp:effectExtent l="2540" t="1270" r="2540" b="1905"/>
              <wp:wrapNone/>
              <wp:docPr id="90" name="文本框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566154" w14:textId="007AC12F" w:rsidR="00470E7B" w:rsidRDefault="00470E7B">
                          <w:pPr>
                            <w:spacing w:line="20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7D7C">
                            <w:rPr>
                              <w:rFonts w:ascii="Times New Roman" w:eastAsia="Times New Roman" w:hAnsi="Times New Roman" w:cs="Times New Roman"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6AB5F" id="_x0000_t202" coordsize="21600,21600" o:spt="202" path="m,l,21600r21600,l21600,xe">
              <v:stroke joinstyle="miter"/>
              <v:path gradientshapeok="t" o:connecttype="rect"/>
            </v:shapetype>
            <v:shape id="文本框 90" o:spid="_x0000_s1026" type="#_x0000_t202" style="position:absolute;left:0;text-align:left;margin-left:517.7pt;margin-top:774.85pt;width:13.1pt;height:11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" filled="f" stroked="f">
              <v:textbox inset="0,0,0,0">
                <w:txbxContent>
                  <w:p w14:paraId="2B566154" w14:textId="007AC12F" w:rsidR="00470E7B" w:rsidRDefault="00470E7B">
                    <w:pPr>
                      <w:spacing w:line="204" w:lineRule="exact"/>
                      <w:ind w:left="4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7D7C">
                      <w:rPr>
                        <w:rFonts w:ascii="Times New Roman" w:eastAsia="Times New Roman" w:hAnsi="Times New Roman" w:cs="Times New Roman"/>
                        <w:noProof/>
                        <w:sz w:val="18"/>
                        <w:szCs w:val="18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5659"/>
      <w:docPartObj>
        <w:docPartGallery w:val="Page Numbers (Bottom of Page)"/>
        <w:docPartUnique/>
      </w:docPartObj>
    </w:sdtPr>
    <w:sdtEndPr/>
    <w:sdtContent>
      <w:p w14:paraId="2B97CAF3" w14:textId="77777777" w:rsidR="00470E7B" w:rsidRDefault="00470E7B">
        <w:pPr>
          <w:pStyle w:val="a8"/>
          <w:jc w:val="center"/>
        </w:pPr>
        <w:r>
          <w:t>1</w:t>
        </w:r>
      </w:p>
    </w:sdtContent>
  </w:sdt>
  <w:p w14:paraId="79518A2B" w14:textId="77777777" w:rsidR="00470E7B" w:rsidRDefault="00470E7B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3871401"/>
      <w:docPartObj>
        <w:docPartGallery w:val="Page Numbers (Bottom of Page)"/>
        <w:docPartUnique/>
      </w:docPartObj>
    </w:sdtPr>
    <w:sdtEndPr/>
    <w:sdtContent>
      <w:p w14:paraId="6BB8E61E" w14:textId="77777777" w:rsidR="00470E7B" w:rsidRDefault="00470E7B">
        <w:pPr>
          <w:pStyle w:val="a8"/>
          <w:jc w:val="center"/>
        </w:pPr>
        <w:r>
          <w:rPr>
            <w:rFonts w:hint="eastAsia"/>
          </w:rPr>
          <w:t>3</w:t>
        </w:r>
      </w:p>
    </w:sdtContent>
  </w:sdt>
  <w:p w14:paraId="2F6108C2" w14:textId="77777777" w:rsidR="00470E7B" w:rsidRDefault="00470E7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15B3E" w14:textId="77777777" w:rsidR="004844E2" w:rsidRDefault="004844E2" w:rsidP="00540EE9">
      <w:r>
        <w:separator/>
      </w:r>
    </w:p>
  </w:footnote>
  <w:footnote w:type="continuationSeparator" w:id="0">
    <w:p w14:paraId="68738493" w14:textId="77777777" w:rsidR="004844E2" w:rsidRDefault="004844E2" w:rsidP="00540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9644B" w14:textId="77777777" w:rsidR="00470E7B" w:rsidRDefault="00470E7B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12E1C"/>
    <w:multiLevelType w:val="multilevel"/>
    <w:tmpl w:val="FE00FF54"/>
    <w:lvl w:ilvl="0">
      <w:start w:val="1"/>
      <w:numFmt w:val="decimal"/>
      <w:suff w:val="nothing"/>
      <w:lvlText w:val="6.2.%1"/>
      <w:lvlJc w:val="left"/>
      <w:pPr>
        <w:ind w:left="0" w:firstLine="0"/>
      </w:pPr>
      <w:rPr>
        <w:rFonts w:ascii="黑体" w:eastAsia="黑体" w:hAnsi="黑体" w:hint="eastAsia"/>
        <w:spacing w:val="-20"/>
      </w:rPr>
    </w:lvl>
    <w:lvl w:ilvl="1">
      <w:start w:val="1"/>
      <w:numFmt w:val="lowerLetter"/>
      <w:lvlText w:val="%2)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>
      <w:start w:val="1"/>
      <w:numFmt w:val="decimal"/>
      <w:lvlText w:val="6.1.%3"/>
      <w:lvlJc w:val="right"/>
      <w:pPr>
        <w:tabs>
          <w:tab w:val="num" w:pos="704"/>
        </w:tabs>
        <w:ind w:left="284" w:firstLine="0"/>
      </w:pPr>
      <w:rPr>
        <w:rFonts w:hint="eastAsia"/>
      </w:rPr>
    </w:lvl>
    <w:lvl w:ilvl="3">
      <w:start w:val="1"/>
      <w:numFmt w:val="decimal"/>
      <w:suff w:val="nothing"/>
      <w:lvlText w:val="6.2.%4　"/>
      <w:lvlJc w:val="left"/>
      <w:pPr>
        <w:ind w:left="0" w:firstLine="0"/>
      </w:pPr>
      <w:rPr>
        <w:rFonts w:eastAsia="黑体" w:hint="eastAsia"/>
      </w:rPr>
    </w:lvl>
    <w:lvl w:ilvl="4">
      <w:start w:val="1"/>
      <w:numFmt w:val="lowerLetter"/>
      <w:lvlText w:val="%5)"/>
      <w:lvlJc w:val="left"/>
      <w:pPr>
        <w:tabs>
          <w:tab w:val="num" w:pos="988"/>
        </w:tabs>
        <w:ind w:left="568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30"/>
        </w:tabs>
        <w:ind w:left="71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272"/>
        </w:tabs>
        <w:ind w:left="852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414"/>
        </w:tabs>
        <w:ind w:left="994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556"/>
        </w:tabs>
        <w:ind w:left="1136" w:firstLine="0"/>
      </w:pPr>
      <w:rPr>
        <w:rFonts w:hint="eastAsia"/>
      </w:rPr>
    </w:lvl>
  </w:abstractNum>
  <w:abstractNum w:abstractNumId="1" w15:restartNumberingAfterBreak="0">
    <w:nsid w:val="04B253AF"/>
    <w:multiLevelType w:val="multilevel"/>
    <w:tmpl w:val="04B253AF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" w15:restartNumberingAfterBreak="0">
    <w:nsid w:val="08792BA4"/>
    <w:multiLevelType w:val="multilevel"/>
    <w:tmpl w:val="470252D7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0993093C"/>
    <w:multiLevelType w:val="multilevel"/>
    <w:tmpl w:val="11343542"/>
    <w:lvl w:ilvl="0">
      <w:start w:val="1"/>
      <w:numFmt w:val="decimal"/>
      <w:suff w:val="nothing"/>
      <w:lvlText w:val="6.3.%1"/>
      <w:lvlJc w:val="left"/>
      <w:pPr>
        <w:ind w:left="0" w:firstLine="0"/>
      </w:pPr>
      <w:rPr>
        <w:rFonts w:ascii="黑体" w:eastAsia="黑体" w:hAnsi="黑体" w:hint="eastAsia"/>
        <w:spacing w:val="-20"/>
      </w:rPr>
    </w:lvl>
    <w:lvl w:ilvl="1">
      <w:start w:val="1"/>
      <w:numFmt w:val="lowerLetter"/>
      <w:lvlText w:val="%2)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nothing"/>
      <w:lvlText w:val="6.3.%4　"/>
      <w:lvlJc w:val="left"/>
      <w:pPr>
        <w:ind w:left="0" w:firstLine="0"/>
      </w:pPr>
      <w:rPr>
        <w:rFonts w:eastAsia="黑体" w:hint="eastAsia"/>
      </w:rPr>
    </w:lvl>
    <w:lvl w:ilvl="4">
      <w:start w:val="1"/>
      <w:numFmt w:val="lowerLetter"/>
      <w:lvlText w:val="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0CE978A0"/>
    <w:multiLevelType w:val="multilevel"/>
    <w:tmpl w:val="470252D7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10925CA1"/>
    <w:multiLevelType w:val="multilevel"/>
    <w:tmpl w:val="155B0192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6" w15:restartNumberingAfterBreak="0">
    <w:nsid w:val="110E7DE6"/>
    <w:multiLevelType w:val="multilevel"/>
    <w:tmpl w:val="5DDB6748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7" w15:restartNumberingAfterBreak="0">
    <w:nsid w:val="142C03AB"/>
    <w:multiLevelType w:val="multilevel"/>
    <w:tmpl w:val="470252D7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8" w15:restartNumberingAfterBreak="0">
    <w:nsid w:val="155B0192"/>
    <w:multiLevelType w:val="multilevel"/>
    <w:tmpl w:val="155B0192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1AB840D4"/>
    <w:multiLevelType w:val="multilevel"/>
    <w:tmpl w:val="5DDB6748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22D466F7"/>
    <w:multiLevelType w:val="multilevel"/>
    <w:tmpl w:val="22D466F7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23984387"/>
    <w:multiLevelType w:val="multilevel"/>
    <w:tmpl w:val="155B0192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2" w15:restartNumberingAfterBreak="0">
    <w:nsid w:val="30CF2985"/>
    <w:multiLevelType w:val="multilevel"/>
    <w:tmpl w:val="155B0192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3" w15:restartNumberingAfterBreak="0">
    <w:nsid w:val="32BA5020"/>
    <w:multiLevelType w:val="multilevel"/>
    <w:tmpl w:val="32BA5020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4" w15:restartNumberingAfterBreak="0">
    <w:nsid w:val="470252D7"/>
    <w:multiLevelType w:val="multilevel"/>
    <w:tmpl w:val="470252D7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4D4810BC"/>
    <w:multiLevelType w:val="multilevel"/>
    <w:tmpl w:val="4E544515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6" w15:restartNumberingAfterBreak="0">
    <w:nsid w:val="4E544515"/>
    <w:multiLevelType w:val="multilevel"/>
    <w:tmpl w:val="4E544515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4EA12F78"/>
    <w:multiLevelType w:val="multilevel"/>
    <w:tmpl w:val="4EA12F78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8" w15:restartNumberingAfterBreak="0">
    <w:nsid w:val="5064507D"/>
    <w:multiLevelType w:val="multilevel"/>
    <w:tmpl w:val="5064507D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9" w15:restartNumberingAfterBreak="0">
    <w:nsid w:val="52B35FB7"/>
    <w:multiLevelType w:val="multilevel"/>
    <w:tmpl w:val="155B0192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0" w15:restartNumberingAfterBreak="0">
    <w:nsid w:val="54A337B1"/>
    <w:multiLevelType w:val="multilevel"/>
    <w:tmpl w:val="54A337B1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1" w15:restartNumberingAfterBreak="0">
    <w:nsid w:val="579837FF"/>
    <w:multiLevelType w:val="multilevel"/>
    <w:tmpl w:val="579837FF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5DDB6748"/>
    <w:multiLevelType w:val="multilevel"/>
    <w:tmpl w:val="5DDB6748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3" w15:restartNumberingAfterBreak="0">
    <w:nsid w:val="63AB65A7"/>
    <w:multiLevelType w:val="multilevel"/>
    <w:tmpl w:val="470252D7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4" w15:restartNumberingAfterBreak="0">
    <w:nsid w:val="65413992"/>
    <w:multiLevelType w:val="multilevel"/>
    <w:tmpl w:val="470252D7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5" w15:restartNumberingAfterBreak="0">
    <w:nsid w:val="66A352A0"/>
    <w:multiLevelType w:val="multilevel"/>
    <w:tmpl w:val="184C7FBC"/>
    <w:lvl w:ilvl="0">
      <w:start w:val="2"/>
      <w:numFmt w:val="decimal"/>
      <w:lvlText w:val="%1"/>
      <w:lvlJc w:val="left"/>
      <w:pPr>
        <w:ind w:hanging="632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6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32"/>
      </w:pPr>
      <w:rPr>
        <w:rFonts w:ascii="黑体" w:eastAsia="黑体" w:hAnsi="黑体" w:hint="default"/>
        <w:sz w:val="21"/>
        <w:szCs w:val="21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67877110"/>
    <w:multiLevelType w:val="multilevel"/>
    <w:tmpl w:val="21786B92"/>
    <w:lvl w:ilvl="0">
      <w:start w:val="1"/>
      <w:numFmt w:val="decimal"/>
      <w:suff w:val="nothing"/>
      <w:lvlText w:val="6.1.%1"/>
      <w:lvlJc w:val="left"/>
      <w:pPr>
        <w:ind w:left="0" w:firstLine="0"/>
      </w:pPr>
      <w:rPr>
        <w:rFonts w:ascii="黑体" w:eastAsia="黑体" w:hAnsi="黑体" w:hint="eastAsia"/>
        <w:spacing w:val="-20"/>
      </w:rPr>
    </w:lvl>
    <w:lvl w:ilvl="1">
      <w:start w:val="1"/>
      <w:numFmt w:val="lowerLetter"/>
      <w:lvlText w:val="%2)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>
      <w:start w:val="1"/>
      <w:numFmt w:val="decimal"/>
      <w:lvlText w:val="6.1.%3"/>
      <w:lvlJc w:val="right"/>
      <w:pPr>
        <w:tabs>
          <w:tab w:val="num" w:pos="704"/>
        </w:tabs>
        <w:ind w:left="284" w:firstLine="0"/>
      </w:pPr>
      <w:rPr>
        <w:rFonts w:hint="eastAsia"/>
      </w:rPr>
    </w:lvl>
    <w:lvl w:ilvl="3">
      <w:start w:val="1"/>
      <w:numFmt w:val="decimal"/>
      <w:lvlText w:val="6.1.%4."/>
      <w:lvlJc w:val="left"/>
      <w:pPr>
        <w:tabs>
          <w:tab w:val="num" w:pos="846"/>
        </w:tabs>
        <w:ind w:left="426" w:firstLine="0"/>
      </w:pPr>
      <w:rPr>
        <w:rFonts w:eastAsia="黑体" w:hint="eastAsia"/>
      </w:rPr>
    </w:lvl>
    <w:lvl w:ilvl="4">
      <w:start w:val="1"/>
      <w:numFmt w:val="lowerLetter"/>
      <w:lvlText w:val="%5)"/>
      <w:lvlJc w:val="left"/>
      <w:pPr>
        <w:tabs>
          <w:tab w:val="num" w:pos="988"/>
        </w:tabs>
        <w:ind w:left="568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30"/>
        </w:tabs>
        <w:ind w:left="71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272"/>
        </w:tabs>
        <w:ind w:left="852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414"/>
        </w:tabs>
        <w:ind w:left="994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556"/>
        </w:tabs>
        <w:ind w:left="1136" w:firstLine="0"/>
      </w:pPr>
      <w:rPr>
        <w:rFonts w:hint="eastAsia"/>
      </w:rPr>
    </w:lvl>
  </w:abstractNum>
  <w:abstractNum w:abstractNumId="27" w15:restartNumberingAfterBreak="0">
    <w:nsid w:val="6CEA2025"/>
    <w:multiLevelType w:val="multilevel"/>
    <w:tmpl w:val="8DAEDBD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0505"/>
      <w:suff w:val="nothing"/>
      <w:lvlText w:val="%1%2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-2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72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1F7BAC"/>
    <w:multiLevelType w:val="multilevel"/>
    <w:tmpl w:val="6D1F7BAC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9" w15:restartNumberingAfterBreak="0">
    <w:nsid w:val="6D41286E"/>
    <w:multiLevelType w:val="multilevel"/>
    <w:tmpl w:val="5DDB6748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30" w15:restartNumberingAfterBreak="0">
    <w:nsid w:val="6DC27155"/>
    <w:multiLevelType w:val="multilevel"/>
    <w:tmpl w:val="6DC27155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31" w15:restartNumberingAfterBreak="0">
    <w:nsid w:val="79B55D68"/>
    <w:multiLevelType w:val="multilevel"/>
    <w:tmpl w:val="79B55D68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32" w15:restartNumberingAfterBreak="0">
    <w:nsid w:val="79DB214D"/>
    <w:multiLevelType w:val="multilevel"/>
    <w:tmpl w:val="79DB214D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33" w15:restartNumberingAfterBreak="0">
    <w:nsid w:val="7BE56678"/>
    <w:multiLevelType w:val="multilevel"/>
    <w:tmpl w:val="7BE56678"/>
    <w:lvl w:ilvl="0">
      <w:start w:val="1"/>
      <w:numFmt w:val="lowerLetter"/>
      <w:lvlText w:val="%1)"/>
      <w:lvlJc w:val="left"/>
      <w:pPr>
        <w:ind w:left="78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5"/>
  </w:num>
  <w:num w:numId="2">
    <w:abstractNumId w:val="27"/>
  </w:num>
  <w:num w:numId="3">
    <w:abstractNumId w:val="22"/>
  </w:num>
  <w:num w:numId="4">
    <w:abstractNumId w:val="17"/>
  </w:num>
  <w:num w:numId="5">
    <w:abstractNumId w:val="26"/>
  </w:num>
  <w:num w:numId="6">
    <w:abstractNumId w:val="18"/>
  </w:num>
  <w:num w:numId="7">
    <w:abstractNumId w:val="1"/>
  </w:num>
  <w:num w:numId="8">
    <w:abstractNumId w:val="32"/>
  </w:num>
  <w:num w:numId="9">
    <w:abstractNumId w:val="21"/>
  </w:num>
  <w:num w:numId="10">
    <w:abstractNumId w:val="16"/>
  </w:num>
  <w:num w:numId="11">
    <w:abstractNumId w:val="0"/>
  </w:num>
  <w:num w:numId="12">
    <w:abstractNumId w:val="33"/>
  </w:num>
  <w:num w:numId="13">
    <w:abstractNumId w:val="3"/>
  </w:num>
  <w:num w:numId="14">
    <w:abstractNumId w:val="8"/>
  </w:num>
  <w:num w:numId="15">
    <w:abstractNumId w:val="10"/>
  </w:num>
  <w:num w:numId="16">
    <w:abstractNumId w:val="20"/>
  </w:num>
  <w:num w:numId="17">
    <w:abstractNumId w:val="31"/>
  </w:num>
  <w:num w:numId="18">
    <w:abstractNumId w:val="28"/>
  </w:num>
  <w:num w:numId="19">
    <w:abstractNumId w:val="14"/>
  </w:num>
  <w:num w:numId="20">
    <w:abstractNumId w:val="30"/>
  </w:num>
  <w:num w:numId="21">
    <w:abstractNumId w:val="13"/>
  </w:num>
  <w:num w:numId="22">
    <w:abstractNumId w:val="2"/>
  </w:num>
  <w:num w:numId="23">
    <w:abstractNumId w:val="7"/>
  </w:num>
  <w:num w:numId="24">
    <w:abstractNumId w:val="29"/>
  </w:num>
  <w:num w:numId="25">
    <w:abstractNumId w:val="9"/>
  </w:num>
  <w:num w:numId="26">
    <w:abstractNumId w:val="6"/>
  </w:num>
  <w:num w:numId="27">
    <w:abstractNumId w:val="15"/>
  </w:num>
  <w:num w:numId="28">
    <w:abstractNumId w:val="5"/>
  </w:num>
  <w:num w:numId="29">
    <w:abstractNumId w:val="19"/>
  </w:num>
  <w:num w:numId="30">
    <w:abstractNumId w:val="12"/>
  </w:num>
  <w:num w:numId="31">
    <w:abstractNumId w:val="11"/>
  </w:num>
  <w:num w:numId="32">
    <w:abstractNumId w:val="4"/>
  </w:num>
  <w:num w:numId="33">
    <w:abstractNumId w:val="24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2E5"/>
    <w:rsid w:val="00000AD5"/>
    <w:rsid w:val="00012D7F"/>
    <w:rsid w:val="00020BDD"/>
    <w:rsid w:val="00025891"/>
    <w:rsid w:val="00040A7D"/>
    <w:rsid w:val="00055164"/>
    <w:rsid w:val="00060AFB"/>
    <w:rsid w:val="0006355D"/>
    <w:rsid w:val="0008046B"/>
    <w:rsid w:val="0008613C"/>
    <w:rsid w:val="000A5F57"/>
    <w:rsid w:val="000C6ABE"/>
    <w:rsid w:val="000D0691"/>
    <w:rsid w:val="000D6305"/>
    <w:rsid w:val="000E2565"/>
    <w:rsid w:val="00111670"/>
    <w:rsid w:val="0011384B"/>
    <w:rsid w:val="00136F95"/>
    <w:rsid w:val="00140CFC"/>
    <w:rsid w:val="00154F8B"/>
    <w:rsid w:val="00165A47"/>
    <w:rsid w:val="00165A63"/>
    <w:rsid w:val="00181809"/>
    <w:rsid w:val="00197F73"/>
    <w:rsid w:val="001A2B72"/>
    <w:rsid w:val="001A6D4A"/>
    <w:rsid w:val="001C2BC5"/>
    <w:rsid w:val="001D6F26"/>
    <w:rsid w:val="00202E8C"/>
    <w:rsid w:val="00205D1E"/>
    <w:rsid w:val="00221EF1"/>
    <w:rsid w:val="0024406A"/>
    <w:rsid w:val="00260784"/>
    <w:rsid w:val="00284784"/>
    <w:rsid w:val="00293382"/>
    <w:rsid w:val="002A5F49"/>
    <w:rsid w:val="002C4A62"/>
    <w:rsid w:val="002C6F95"/>
    <w:rsid w:val="002D09CB"/>
    <w:rsid w:val="002D4232"/>
    <w:rsid w:val="002D7C51"/>
    <w:rsid w:val="002F42B5"/>
    <w:rsid w:val="0034256E"/>
    <w:rsid w:val="00360FA8"/>
    <w:rsid w:val="003642B1"/>
    <w:rsid w:val="00364A08"/>
    <w:rsid w:val="00364ABB"/>
    <w:rsid w:val="0037470A"/>
    <w:rsid w:val="0039476F"/>
    <w:rsid w:val="003B1009"/>
    <w:rsid w:val="003D5C5F"/>
    <w:rsid w:val="003F774B"/>
    <w:rsid w:val="00403ACE"/>
    <w:rsid w:val="00420022"/>
    <w:rsid w:val="00425D23"/>
    <w:rsid w:val="004522C8"/>
    <w:rsid w:val="00470E7B"/>
    <w:rsid w:val="004844E2"/>
    <w:rsid w:val="00496E78"/>
    <w:rsid w:val="004B0F26"/>
    <w:rsid w:val="004B1CD4"/>
    <w:rsid w:val="004C65BF"/>
    <w:rsid w:val="004F37DA"/>
    <w:rsid w:val="00501529"/>
    <w:rsid w:val="00503E3B"/>
    <w:rsid w:val="00507F63"/>
    <w:rsid w:val="005110D9"/>
    <w:rsid w:val="00511564"/>
    <w:rsid w:val="005149EA"/>
    <w:rsid w:val="00525136"/>
    <w:rsid w:val="00533CFA"/>
    <w:rsid w:val="00540CBA"/>
    <w:rsid w:val="00540EE9"/>
    <w:rsid w:val="00545EFE"/>
    <w:rsid w:val="00554501"/>
    <w:rsid w:val="00560DBA"/>
    <w:rsid w:val="005738BC"/>
    <w:rsid w:val="00580132"/>
    <w:rsid w:val="005866C9"/>
    <w:rsid w:val="005B2ADF"/>
    <w:rsid w:val="0062147B"/>
    <w:rsid w:val="00695E46"/>
    <w:rsid w:val="006A1501"/>
    <w:rsid w:val="006B0473"/>
    <w:rsid w:val="006E5CAB"/>
    <w:rsid w:val="00700E12"/>
    <w:rsid w:val="007020F8"/>
    <w:rsid w:val="00730343"/>
    <w:rsid w:val="007329C2"/>
    <w:rsid w:val="007370C0"/>
    <w:rsid w:val="007409BE"/>
    <w:rsid w:val="00742681"/>
    <w:rsid w:val="00751B38"/>
    <w:rsid w:val="00765C55"/>
    <w:rsid w:val="00767F83"/>
    <w:rsid w:val="00772A58"/>
    <w:rsid w:val="007A42A5"/>
    <w:rsid w:val="007B182C"/>
    <w:rsid w:val="007C249F"/>
    <w:rsid w:val="007F4130"/>
    <w:rsid w:val="00817EB6"/>
    <w:rsid w:val="00836290"/>
    <w:rsid w:val="00892BB2"/>
    <w:rsid w:val="008A1EB9"/>
    <w:rsid w:val="008C72C2"/>
    <w:rsid w:val="008F4748"/>
    <w:rsid w:val="008F4D0C"/>
    <w:rsid w:val="00901CD7"/>
    <w:rsid w:val="00905A61"/>
    <w:rsid w:val="00905DFA"/>
    <w:rsid w:val="0091216B"/>
    <w:rsid w:val="009137BC"/>
    <w:rsid w:val="009432E5"/>
    <w:rsid w:val="009851C9"/>
    <w:rsid w:val="009918D5"/>
    <w:rsid w:val="009B7D7C"/>
    <w:rsid w:val="009E2BFE"/>
    <w:rsid w:val="009E385F"/>
    <w:rsid w:val="009F3374"/>
    <w:rsid w:val="00A16363"/>
    <w:rsid w:val="00A2295A"/>
    <w:rsid w:val="00A41833"/>
    <w:rsid w:val="00A6117B"/>
    <w:rsid w:val="00A67887"/>
    <w:rsid w:val="00A87346"/>
    <w:rsid w:val="00A93E50"/>
    <w:rsid w:val="00AC1A67"/>
    <w:rsid w:val="00AF4C63"/>
    <w:rsid w:val="00AF629B"/>
    <w:rsid w:val="00B05929"/>
    <w:rsid w:val="00B107A8"/>
    <w:rsid w:val="00B23202"/>
    <w:rsid w:val="00B32D28"/>
    <w:rsid w:val="00B4691F"/>
    <w:rsid w:val="00B50C20"/>
    <w:rsid w:val="00B850D8"/>
    <w:rsid w:val="00B94229"/>
    <w:rsid w:val="00B952E9"/>
    <w:rsid w:val="00B96334"/>
    <w:rsid w:val="00BB7ABE"/>
    <w:rsid w:val="00BC1558"/>
    <w:rsid w:val="00BC7DA7"/>
    <w:rsid w:val="00BE5CC9"/>
    <w:rsid w:val="00BF258E"/>
    <w:rsid w:val="00C1312A"/>
    <w:rsid w:val="00C134AB"/>
    <w:rsid w:val="00C4429A"/>
    <w:rsid w:val="00C5437A"/>
    <w:rsid w:val="00C75B9F"/>
    <w:rsid w:val="00C9297D"/>
    <w:rsid w:val="00C9676E"/>
    <w:rsid w:val="00CA3B54"/>
    <w:rsid w:val="00CB03B7"/>
    <w:rsid w:val="00CB4D2F"/>
    <w:rsid w:val="00CE2C94"/>
    <w:rsid w:val="00CE648E"/>
    <w:rsid w:val="00D02305"/>
    <w:rsid w:val="00D20EA0"/>
    <w:rsid w:val="00D457FD"/>
    <w:rsid w:val="00D62D6D"/>
    <w:rsid w:val="00D74F21"/>
    <w:rsid w:val="00D92701"/>
    <w:rsid w:val="00DA7187"/>
    <w:rsid w:val="00DB1F4A"/>
    <w:rsid w:val="00DC1293"/>
    <w:rsid w:val="00DD01F8"/>
    <w:rsid w:val="00DE0CEC"/>
    <w:rsid w:val="00E060A5"/>
    <w:rsid w:val="00E20F0C"/>
    <w:rsid w:val="00E21E3B"/>
    <w:rsid w:val="00E23011"/>
    <w:rsid w:val="00E278C9"/>
    <w:rsid w:val="00E34F2D"/>
    <w:rsid w:val="00E37A10"/>
    <w:rsid w:val="00E46948"/>
    <w:rsid w:val="00E50646"/>
    <w:rsid w:val="00E540B2"/>
    <w:rsid w:val="00E54606"/>
    <w:rsid w:val="00E70932"/>
    <w:rsid w:val="00E915EB"/>
    <w:rsid w:val="00EB2583"/>
    <w:rsid w:val="00EB7034"/>
    <w:rsid w:val="00ED6976"/>
    <w:rsid w:val="00ED6E93"/>
    <w:rsid w:val="00F05AB3"/>
    <w:rsid w:val="00F10544"/>
    <w:rsid w:val="00F1485E"/>
    <w:rsid w:val="00F16F5C"/>
    <w:rsid w:val="00F24F44"/>
    <w:rsid w:val="00F32A4D"/>
    <w:rsid w:val="00F37A35"/>
    <w:rsid w:val="00F5195F"/>
    <w:rsid w:val="00F63954"/>
    <w:rsid w:val="00F655E3"/>
    <w:rsid w:val="00F730EF"/>
    <w:rsid w:val="00FA2676"/>
    <w:rsid w:val="00FA7FDC"/>
    <w:rsid w:val="00FB0F92"/>
    <w:rsid w:val="00FD6476"/>
    <w:rsid w:val="00FE7413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83D60"/>
  <w15:docId w15:val="{4535A951-7587-4336-9A6D-619A48B8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32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2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2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E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E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1"/>
    <w:link w:val="1Char"/>
    <w:uiPriority w:val="1"/>
    <w:qFormat/>
    <w:rsid w:val="009432E5"/>
    <w:pPr>
      <w:jc w:val="left"/>
      <w:outlineLvl w:val="0"/>
    </w:pPr>
    <w:rPr>
      <w:rFonts w:ascii="Times New Roman" w:eastAsia="Times New Roman" w:hAnsi="Times New Roman"/>
      <w:b/>
      <w:bCs/>
      <w:sz w:val="96"/>
      <w:szCs w:val="96"/>
    </w:rPr>
  </w:style>
  <w:style w:type="paragraph" w:customStyle="1" w:styleId="21">
    <w:name w:val="标题 21"/>
    <w:basedOn w:val="a"/>
    <w:next w:val="2"/>
    <w:link w:val="2Char"/>
    <w:uiPriority w:val="1"/>
    <w:qFormat/>
    <w:rsid w:val="009432E5"/>
    <w:pPr>
      <w:ind w:left="1009"/>
      <w:jc w:val="left"/>
      <w:outlineLvl w:val="1"/>
    </w:pPr>
    <w:rPr>
      <w:rFonts w:ascii="黑体" w:eastAsia="黑体" w:hAnsi="黑体"/>
      <w:sz w:val="52"/>
      <w:szCs w:val="52"/>
    </w:rPr>
  </w:style>
  <w:style w:type="paragraph" w:customStyle="1" w:styleId="31">
    <w:name w:val="标题 31"/>
    <w:basedOn w:val="a"/>
    <w:next w:val="3"/>
    <w:link w:val="3Char"/>
    <w:uiPriority w:val="1"/>
    <w:qFormat/>
    <w:rsid w:val="009432E5"/>
    <w:pPr>
      <w:jc w:val="left"/>
      <w:outlineLvl w:val="2"/>
    </w:pPr>
    <w:rPr>
      <w:rFonts w:ascii="黑体" w:eastAsia="黑体" w:hAnsi="黑体"/>
      <w:sz w:val="48"/>
      <w:szCs w:val="48"/>
    </w:rPr>
  </w:style>
  <w:style w:type="paragraph" w:customStyle="1" w:styleId="41">
    <w:name w:val="标题 41"/>
    <w:basedOn w:val="a"/>
    <w:next w:val="4"/>
    <w:link w:val="4Char"/>
    <w:uiPriority w:val="1"/>
    <w:qFormat/>
    <w:rsid w:val="009432E5"/>
    <w:pPr>
      <w:jc w:val="left"/>
      <w:outlineLvl w:val="3"/>
    </w:pPr>
    <w:rPr>
      <w:rFonts w:ascii="宋体" w:eastAsia="宋体" w:hAnsi="宋体"/>
      <w:sz w:val="44"/>
      <w:szCs w:val="44"/>
    </w:rPr>
  </w:style>
  <w:style w:type="paragraph" w:customStyle="1" w:styleId="51">
    <w:name w:val="标题 51"/>
    <w:basedOn w:val="a"/>
    <w:next w:val="5"/>
    <w:link w:val="5Char"/>
    <w:uiPriority w:val="1"/>
    <w:qFormat/>
    <w:rsid w:val="009432E5"/>
    <w:pPr>
      <w:jc w:val="left"/>
      <w:outlineLvl w:val="4"/>
    </w:pPr>
    <w:rPr>
      <w:rFonts w:ascii="黑体" w:eastAsia="黑体" w:hAnsi="黑体"/>
      <w:sz w:val="36"/>
      <w:szCs w:val="36"/>
    </w:rPr>
  </w:style>
  <w:style w:type="paragraph" w:customStyle="1" w:styleId="61">
    <w:name w:val="标题 61"/>
    <w:basedOn w:val="a"/>
    <w:next w:val="6"/>
    <w:link w:val="6Char"/>
    <w:uiPriority w:val="1"/>
    <w:qFormat/>
    <w:rsid w:val="009432E5"/>
    <w:pPr>
      <w:ind w:left="758"/>
      <w:jc w:val="left"/>
      <w:outlineLvl w:val="5"/>
    </w:pPr>
    <w:rPr>
      <w:rFonts w:ascii="仿宋" w:eastAsia="仿宋" w:hAnsi="仿宋"/>
      <w:sz w:val="32"/>
      <w:szCs w:val="32"/>
    </w:rPr>
  </w:style>
  <w:style w:type="paragraph" w:customStyle="1" w:styleId="71">
    <w:name w:val="标题 71"/>
    <w:basedOn w:val="a"/>
    <w:next w:val="7"/>
    <w:link w:val="7Char"/>
    <w:uiPriority w:val="1"/>
    <w:qFormat/>
    <w:rsid w:val="009432E5"/>
    <w:pPr>
      <w:jc w:val="left"/>
      <w:outlineLvl w:val="6"/>
    </w:pPr>
    <w:rPr>
      <w:rFonts w:ascii="黑体" w:eastAsia="黑体" w:hAnsi="黑体"/>
      <w:sz w:val="28"/>
      <w:szCs w:val="28"/>
    </w:rPr>
  </w:style>
  <w:style w:type="numbering" w:customStyle="1" w:styleId="12">
    <w:name w:val="无列表1"/>
    <w:next w:val="a2"/>
    <w:uiPriority w:val="99"/>
    <w:semiHidden/>
    <w:unhideWhenUsed/>
    <w:rsid w:val="009432E5"/>
  </w:style>
  <w:style w:type="character" w:customStyle="1" w:styleId="1Char">
    <w:name w:val="标题 1 Char"/>
    <w:basedOn w:val="a0"/>
    <w:link w:val="11"/>
    <w:uiPriority w:val="1"/>
    <w:rsid w:val="009432E5"/>
    <w:rPr>
      <w:rFonts w:ascii="Times New Roman" w:eastAsia="Times New Roman" w:hAnsi="Times New Roman"/>
      <w:b/>
      <w:bCs/>
      <w:sz w:val="96"/>
      <w:szCs w:val="96"/>
    </w:rPr>
  </w:style>
  <w:style w:type="character" w:customStyle="1" w:styleId="2Char">
    <w:name w:val="标题 2 Char"/>
    <w:basedOn w:val="a0"/>
    <w:link w:val="21"/>
    <w:uiPriority w:val="1"/>
    <w:rsid w:val="009432E5"/>
    <w:rPr>
      <w:rFonts w:ascii="黑体" w:eastAsia="黑体" w:hAnsi="黑体"/>
      <w:sz w:val="52"/>
      <w:szCs w:val="52"/>
    </w:rPr>
  </w:style>
  <w:style w:type="character" w:customStyle="1" w:styleId="3Char">
    <w:name w:val="标题 3 Char"/>
    <w:basedOn w:val="a0"/>
    <w:link w:val="31"/>
    <w:uiPriority w:val="1"/>
    <w:rsid w:val="009432E5"/>
    <w:rPr>
      <w:rFonts w:ascii="黑体" w:eastAsia="黑体" w:hAnsi="黑体"/>
      <w:sz w:val="48"/>
      <w:szCs w:val="48"/>
    </w:rPr>
  </w:style>
  <w:style w:type="character" w:customStyle="1" w:styleId="4Char">
    <w:name w:val="标题 4 Char"/>
    <w:basedOn w:val="a0"/>
    <w:link w:val="41"/>
    <w:uiPriority w:val="1"/>
    <w:rsid w:val="009432E5"/>
    <w:rPr>
      <w:rFonts w:ascii="宋体" w:eastAsia="宋体" w:hAnsi="宋体"/>
      <w:sz w:val="44"/>
      <w:szCs w:val="44"/>
    </w:rPr>
  </w:style>
  <w:style w:type="character" w:customStyle="1" w:styleId="5Char">
    <w:name w:val="标题 5 Char"/>
    <w:basedOn w:val="a0"/>
    <w:link w:val="51"/>
    <w:uiPriority w:val="1"/>
    <w:rsid w:val="009432E5"/>
    <w:rPr>
      <w:rFonts w:ascii="黑体" w:eastAsia="黑体" w:hAnsi="黑体"/>
      <w:sz w:val="36"/>
      <w:szCs w:val="36"/>
    </w:rPr>
  </w:style>
  <w:style w:type="character" w:customStyle="1" w:styleId="6Char">
    <w:name w:val="标题 6 Char"/>
    <w:basedOn w:val="a0"/>
    <w:link w:val="61"/>
    <w:uiPriority w:val="1"/>
    <w:rsid w:val="009432E5"/>
    <w:rPr>
      <w:rFonts w:ascii="仿宋" w:eastAsia="仿宋" w:hAnsi="仿宋"/>
      <w:sz w:val="32"/>
      <w:szCs w:val="32"/>
    </w:rPr>
  </w:style>
  <w:style w:type="character" w:customStyle="1" w:styleId="7Char">
    <w:name w:val="标题 7 Char"/>
    <w:basedOn w:val="a0"/>
    <w:link w:val="71"/>
    <w:uiPriority w:val="1"/>
    <w:rsid w:val="009432E5"/>
    <w:rPr>
      <w:rFonts w:ascii="黑体" w:eastAsia="黑体" w:hAnsi="黑体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432E5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正文文本1"/>
    <w:basedOn w:val="a"/>
    <w:next w:val="a3"/>
    <w:link w:val="Char"/>
    <w:uiPriority w:val="1"/>
    <w:qFormat/>
    <w:rsid w:val="009432E5"/>
    <w:pPr>
      <w:ind w:left="116"/>
      <w:jc w:val="left"/>
    </w:pPr>
    <w:rPr>
      <w:rFonts w:ascii="宋体" w:eastAsia="宋体" w:hAnsi="宋体"/>
      <w:szCs w:val="21"/>
    </w:rPr>
  </w:style>
  <w:style w:type="character" w:customStyle="1" w:styleId="Char">
    <w:name w:val="正文文本 Char"/>
    <w:basedOn w:val="a0"/>
    <w:link w:val="13"/>
    <w:uiPriority w:val="1"/>
    <w:rsid w:val="009432E5"/>
    <w:rPr>
      <w:rFonts w:ascii="宋体" w:eastAsia="宋体" w:hAnsi="宋体"/>
      <w:sz w:val="21"/>
      <w:szCs w:val="21"/>
    </w:rPr>
  </w:style>
  <w:style w:type="paragraph" w:customStyle="1" w:styleId="14">
    <w:name w:val="列出段落1"/>
    <w:basedOn w:val="a"/>
    <w:next w:val="a4"/>
    <w:uiPriority w:val="1"/>
    <w:qFormat/>
    <w:rsid w:val="009432E5"/>
    <w:pPr>
      <w:jc w:val="left"/>
    </w:pPr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9432E5"/>
    <w:pPr>
      <w:jc w:val="left"/>
    </w:pPr>
    <w:rPr>
      <w:kern w:val="0"/>
      <w:sz w:val="22"/>
      <w:lang w:eastAsia="en-US"/>
    </w:rPr>
  </w:style>
  <w:style w:type="character" w:customStyle="1" w:styleId="10">
    <w:name w:val="标题 1 字符"/>
    <w:basedOn w:val="a0"/>
    <w:link w:val="1"/>
    <w:uiPriority w:val="9"/>
    <w:rsid w:val="009432E5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9432E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432E5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2E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2E5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9432E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9432E5"/>
    <w:rPr>
      <w:b/>
      <w:bCs/>
      <w:sz w:val="24"/>
      <w:szCs w:val="24"/>
    </w:rPr>
  </w:style>
  <w:style w:type="paragraph" w:styleId="a3">
    <w:name w:val="Body Text"/>
    <w:basedOn w:val="a"/>
    <w:link w:val="a5"/>
    <w:uiPriority w:val="99"/>
    <w:semiHidden/>
    <w:unhideWhenUsed/>
    <w:rsid w:val="009432E5"/>
    <w:pPr>
      <w:spacing w:after="120"/>
    </w:pPr>
  </w:style>
  <w:style w:type="character" w:customStyle="1" w:styleId="a5">
    <w:name w:val="正文文本 字符"/>
    <w:basedOn w:val="a0"/>
    <w:link w:val="a3"/>
    <w:uiPriority w:val="99"/>
    <w:semiHidden/>
    <w:rsid w:val="009432E5"/>
  </w:style>
  <w:style w:type="paragraph" w:styleId="a4">
    <w:name w:val="List Paragraph"/>
    <w:basedOn w:val="a"/>
    <w:uiPriority w:val="34"/>
    <w:qFormat/>
    <w:rsid w:val="009432E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54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EE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EE9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2D423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2D423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2D423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2D423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a">
    <w:name w:val="Hyperlink"/>
    <w:basedOn w:val="a0"/>
    <w:uiPriority w:val="99"/>
    <w:unhideWhenUsed/>
    <w:rsid w:val="002D4232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A718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A718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A7187"/>
  </w:style>
  <w:style w:type="paragraph" w:styleId="ae">
    <w:name w:val="annotation subject"/>
    <w:basedOn w:val="ac"/>
    <w:next w:val="ac"/>
    <w:link w:val="af"/>
    <w:uiPriority w:val="99"/>
    <w:semiHidden/>
    <w:unhideWhenUsed/>
    <w:rsid w:val="00DA718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A718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DA7187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DA7187"/>
    <w:rPr>
      <w:sz w:val="18"/>
      <w:szCs w:val="18"/>
    </w:rPr>
  </w:style>
  <w:style w:type="paragraph" w:styleId="af2">
    <w:name w:val="endnote text"/>
    <w:basedOn w:val="a"/>
    <w:link w:val="af3"/>
    <w:uiPriority w:val="99"/>
    <w:semiHidden/>
    <w:unhideWhenUsed/>
    <w:rsid w:val="00DA7187"/>
    <w:pPr>
      <w:snapToGrid w:val="0"/>
      <w:jc w:val="left"/>
    </w:pPr>
  </w:style>
  <w:style w:type="character" w:customStyle="1" w:styleId="af3">
    <w:name w:val="尾注文本 字符"/>
    <w:basedOn w:val="a0"/>
    <w:link w:val="af2"/>
    <w:uiPriority w:val="99"/>
    <w:semiHidden/>
    <w:rsid w:val="00DA7187"/>
  </w:style>
  <w:style w:type="character" w:styleId="af4">
    <w:name w:val="endnote reference"/>
    <w:basedOn w:val="a0"/>
    <w:uiPriority w:val="99"/>
    <w:semiHidden/>
    <w:unhideWhenUsed/>
    <w:rsid w:val="00DA7187"/>
    <w:rPr>
      <w:vertAlign w:val="superscript"/>
    </w:rPr>
  </w:style>
  <w:style w:type="character" w:customStyle="1" w:styleId="CharChar">
    <w:name w:val="段 Char Char"/>
    <w:link w:val="af5"/>
    <w:uiPriority w:val="99"/>
    <w:qFormat/>
    <w:locked/>
    <w:rsid w:val="0037470A"/>
    <w:rPr>
      <w:rFonts w:ascii="宋体"/>
    </w:rPr>
  </w:style>
  <w:style w:type="paragraph" w:customStyle="1" w:styleId="af6">
    <w:name w:val="一级条标题"/>
    <w:basedOn w:val="a"/>
    <w:next w:val="af5"/>
    <w:qFormat/>
    <w:rsid w:val="0037470A"/>
    <w:pPr>
      <w:widowControl/>
      <w:outlineLvl w:val="2"/>
    </w:pPr>
    <w:rPr>
      <w:rFonts w:ascii="黑体" w:eastAsia="黑体" w:hAnsi="Times New Roman" w:cs="Times New Roman"/>
      <w:kern w:val="0"/>
      <w:szCs w:val="20"/>
    </w:rPr>
  </w:style>
  <w:style w:type="paragraph" w:customStyle="1" w:styleId="af5">
    <w:name w:val="段"/>
    <w:link w:val="CharChar"/>
    <w:uiPriority w:val="99"/>
    <w:rsid w:val="0037470A"/>
    <w:pPr>
      <w:autoSpaceDE w:val="0"/>
      <w:autoSpaceDN w:val="0"/>
      <w:ind w:firstLineChars="200" w:firstLine="200"/>
      <w:jc w:val="both"/>
    </w:pPr>
    <w:rPr>
      <w:rFonts w:ascii="宋体"/>
    </w:rPr>
  </w:style>
  <w:style w:type="paragraph" w:customStyle="1" w:styleId="0505">
    <w:name w:val="样式 章标题 + 段前: 0.5 行 段后: 0.5 行"/>
    <w:basedOn w:val="a"/>
    <w:qFormat/>
    <w:rsid w:val="0037470A"/>
    <w:pPr>
      <w:widowControl/>
      <w:numPr>
        <w:ilvl w:val="1"/>
        <w:numId w:val="2"/>
      </w:numPr>
      <w:spacing w:beforeLines="50" w:afterLines="50"/>
      <w:outlineLvl w:val="1"/>
    </w:pPr>
    <w:rPr>
      <w:rFonts w:ascii="黑体" w:eastAsia="黑体" w:hAnsi="Times New Roman" w:cs="宋体"/>
      <w:kern w:val="0"/>
      <w:szCs w:val="20"/>
    </w:rPr>
  </w:style>
  <w:style w:type="paragraph" w:styleId="af7">
    <w:name w:val="Normal (Web)"/>
    <w:basedOn w:val="a"/>
    <w:uiPriority w:val="99"/>
    <w:unhideWhenUsed/>
    <w:qFormat/>
    <w:rsid w:val="00140C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5">
    <w:name w:val="样式1"/>
    <w:basedOn w:val="af5"/>
    <w:rsid w:val="00140CFC"/>
    <w:pPr>
      <w:jc w:val="center"/>
    </w:pPr>
    <w:rPr>
      <w:rFonts w:eastAsia="黑体" w:hAnsi="宋体" w:cs="Times New Roman"/>
      <w:kern w:val="0"/>
      <w:szCs w:val="20"/>
    </w:rPr>
  </w:style>
  <w:style w:type="paragraph" w:styleId="af8">
    <w:name w:val="Date"/>
    <w:basedOn w:val="a"/>
    <w:next w:val="a"/>
    <w:link w:val="af9"/>
    <w:uiPriority w:val="99"/>
    <w:semiHidden/>
    <w:unhideWhenUsed/>
    <w:rsid w:val="0091216B"/>
    <w:pPr>
      <w:ind w:leftChars="2500" w:left="100"/>
    </w:pPr>
  </w:style>
  <w:style w:type="character" w:customStyle="1" w:styleId="af9">
    <w:name w:val="日期 字符"/>
    <w:basedOn w:val="a0"/>
    <w:link w:val="af8"/>
    <w:uiPriority w:val="99"/>
    <w:semiHidden/>
    <w:rsid w:val="00912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41AB3-C6A1-492F-B97C-AEB3469EF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326</Words>
  <Characters>1863</Characters>
  <Application>Microsoft Office Word</Application>
  <DocSecurity>0</DocSecurity>
  <Lines>15</Lines>
  <Paragraphs>4</Paragraphs>
  <ScaleCrop>false</ScaleCrop>
  <Company>china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liuyongfei</cp:lastModifiedBy>
  <cp:revision>176</cp:revision>
  <cp:lastPrinted>2018-01-23T07:07:00Z</cp:lastPrinted>
  <dcterms:created xsi:type="dcterms:W3CDTF">2018-06-19T03:19:00Z</dcterms:created>
  <dcterms:modified xsi:type="dcterms:W3CDTF">2019-12-13T09:31:00Z</dcterms:modified>
</cp:coreProperties>
</file>