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E28" w:rsidRPr="00217C4D" w:rsidRDefault="00721E28" w:rsidP="00721E28">
      <w:pPr>
        <w:spacing w:line="560" w:lineRule="exact"/>
        <w:jc w:val="left"/>
        <w:rPr>
          <w:rFonts w:ascii="黑体" w:eastAsia="黑体" w:hAnsi="黑体"/>
          <w:sz w:val="28"/>
          <w:szCs w:val="28"/>
        </w:rPr>
      </w:pPr>
      <w:r w:rsidRPr="00217C4D">
        <w:rPr>
          <w:rFonts w:ascii="黑体" w:eastAsia="黑体" w:hAnsi="黑体" w:hint="eastAsia"/>
          <w:sz w:val="28"/>
          <w:szCs w:val="28"/>
        </w:rPr>
        <w:t>附件</w:t>
      </w:r>
    </w:p>
    <w:p w:rsidR="00721E28" w:rsidRPr="00516FB2" w:rsidRDefault="00721E28" w:rsidP="00721E28">
      <w:pPr>
        <w:spacing w:beforeLines="20" w:before="62" w:afterLines="20" w:after="62" w:line="560" w:lineRule="exact"/>
        <w:jc w:val="center"/>
        <w:rPr>
          <w:rFonts w:ascii="方正小标宋简体" w:eastAsia="方正小标宋简体" w:hAnsi="宋体"/>
          <w:sz w:val="36"/>
          <w:szCs w:val="32"/>
        </w:rPr>
      </w:pPr>
      <w:bookmarkStart w:id="0" w:name="_GoBack"/>
      <w:r w:rsidRPr="00516FB2">
        <w:rPr>
          <w:rFonts w:ascii="方正小标宋简体" w:eastAsia="方正小标宋简体" w:hAnsi="宋体" w:hint="eastAsia"/>
          <w:sz w:val="36"/>
          <w:szCs w:val="32"/>
        </w:rPr>
        <w:t>电力不停电检修技术与装备标准编制需求意见表</w:t>
      </w:r>
      <w:bookmarkEnd w:id="0"/>
    </w:p>
    <w:tbl>
      <w:tblPr>
        <w:tblStyle w:val="TableNormal1"/>
        <w:tblW w:w="5000" w:type="pct"/>
        <w:jc w:val="center"/>
        <w:tblLook w:val="01E0" w:firstRow="1" w:lastRow="1" w:firstColumn="1" w:lastColumn="1" w:noHBand="0" w:noVBand="0"/>
      </w:tblPr>
      <w:tblGrid>
        <w:gridCol w:w="1443"/>
        <w:gridCol w:w="2028"/>
        <w:gridCol w:w="1016"/>
        <w:gridCol w:w="1448"/>
        <w:gridCol w:w="869"/>
        <w:gridCol w:w="435"/>
        <w:gridCol w:w="1593"/>
      </w:tblGrid>
      <w:tr w:rsidR="00721E28" w:rsidRPr="00CC35BB" w:rsidTr="00FA698D">
        <w:trPr>
          <w:trHeight w:hRule="exact" w:val="453"/>
          <w:jc w:val="center"/>
        </w:trPr>
        <w:tc>
          <w:tcPr>
            <w:tcW w:w="8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21E28" w:rsidRPr="00CC35BB" w:rsidRDefault="00721E28" w:rsidP="00FA698D">
            <w:pPr>
              <w:spacing w:before="2"/>
              <w:ind w:leftChars="-3" w:left="-2" w:hangingChars="2" w:hanging="4"/>
              <w:jc w:val="center"/>
              <w:rPr>
                <w:rFonts w:ascii="仿宋" w:eastAsia="仿宋" w:hAnsi="仿宋" w:cs="宋体"/>
                <w:szCs w:val="21"/>
                <w:lang w:eastAsia="zh-CN"/>
              </w:rPr>
            </w:pPr>
            <w:r>
              <w:rPr>
                <w:rFonts w:ascii="仿宋" w:eastAsia="仿宋" w:hAnsi="仿宋" w:cs="宋体" w:hint="eastAsia"/>
                <w:szCs w:val="21"/>
                <w:lang w:eastAsia="zh-CN"/>
              </w:rPr>
              <w:t>单位名称</w:t>
            </w:r>
          </w:p>
        </w:tc>
        <w:tc>
          <w:tcPr>
            <w:tcW w:w="4183" w:type="pct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21E28" w:rsidRPr="00CC35BB" w:rsidRDefault="00721E28" w:rsidP="00FA698D">
            <w:pPr>
              <w:jc w:val="left"/>
              <w:rPr>
                <w:rFonts w:ascii="仿宋" w:eastAsia="仿宋" w:hAnsi="仿宋"/>
              </w:rPr>
            </w:pPr>
          </w:p>
        </w:tc>
      </w:tr>
      <w:tr w:rsidR="00721E28" w:rsidRPr="00CC35BB" w:rsidTr="00FA698D">
        <w:trPr>
          <w:trHeight w:hRule="exact" w:val="431"/>
          <w:jc w:val="center"/>
        </w:trPr>
        <w:tc>
          <w:tcPr>
            <w:tcW w:w="8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21E28" w:rsidRPr="00CC35BB" w:rsidRDefault="00721E28" w:rsidP="00FA698D">
            <w:pPr>
              <w:spacing w:before="2"/>
              <w:ind w:leftChars="-1" w:left="-2"/>
              <w:jc w:val="center"/>
              <w:rPr>
                <w:rFonts w:ascii="仿宋" w:eastAsia="仿宋" w:hAnsi="仿宋" w:cs="宋体"/>
                <w:szCs w:val="21"/>
                <w:lang w:eastAsia="zh-CN"/>
              </w:rPr>
            </w:pPr>
            <w:r>
              <w:rPr>
                <w:rFonts w:ascii="仿宋" w:eastAsia="仿宋" w:hAnsi="仿宋" w:cs="宋体" w:hint="eastAsia"/>
                <w:szCs w:val="21"/>
                <w:lang w:eastAsia="zh-CN"/>
              </w:rPr>
              <w:t>通讯地址</w:t>
            </w:r>
          </w:p>
        </w:tc>
        <w:tc>
          <w:tcPr>
            <w:tcW w:w="4183" w:type="pct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21E28" w:rsidRPr="00CC35BB" w:rsidRDefault="00721E28" w:rsidP="00FA698D">
            <w:pPr>
              <w:jc w:val="left"/>
              <w:rPr>
                <w:rFonts w:ascii="仿宋" w:eastAsia="仿宋" w:hAnsi="仿宋"/>
              </w:rPr>
            </w:pPr>
          </w:p>
        </w:tc>
      </w:tr>
      <w:tr w:rsidR="00721E28" w:rsidRPr="00CC35BB" w:rsidTr="00FA698D">
        <w:trPr>
          <w:trHeight w:hRule="exact" w:val="564"/>
          <w:jc w:val="center"/>
        </w:trPr>
        <w:tc>
          <w:tcPr>
            <w:tcW w:w="8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21E28" w:rsidRPr="00CC35BB" w:rsidRDefault="00721E28" w:rsidP="00FA698D">
            <w:pPr>
              <w:ind w:left="2" w:hanging="2"/>
              <w:jc w:val="center"/>
              <w:rPr>
                <w:rFonts w:ascii="仿宋" w:eastAsia="仿宋" w:hAnsi="仿宋" w:cs="宋体"/>
                <w:szCs w:val="21"/>
              </w:rPr>
            </w:pPr>
            <w:proofErr w:type="spellStart"/>
            <w:r w:rsidRPr="00CC35BB">
              <w:rPr>
                <w:rFonts w:ascii="仿宋" w:eastAsia="仿宋" w:hAnsi="仿宋" w:cs="宋体"/>
                <w:szCs w:val="21"/>
              </w:rPr>
              <w:t>联系</w:t>
            </w:r>
            <w:r w:rsidRPr="00CC35BB">
              <w:rPr>
                <w:rFonts w:ascii="仿宋" w:eastAsia="仿宋" w:hAnsi="仿宋" w:cs="宋体" w:hint="eastAsia"/>
                <w:szCs w:val="21"/>
              </w:rPr>
              <w:t>人</w:t>
            </w:r>
            <w:proofErr w:type="spellEnd"/>
          </w:p>
        </w:tc>
        <w:tc>
          <w:tcPr>
            <w:tcW w:w="1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21E28" w:rsidRPr="00CC35BB" w:rsidRDefault="00721E28" w:rsidP="00FA698D">
            <w:pPr>
              <w:jc w:val="left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5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21E28" w:rsidRPr="00CC35BB" w:rsidRDefault="00721E28" w:rsidP="00FA698D">
            <w:pPr>
              <w:tabs>
                <w:tab w:val="left" w:pos="1384"/>
              </w:tabs>
              <w:jc w:val="center"/>
              <w:rPr>
                <w:rFonts w:ascii="仿宋" w:eastAsia="仿宋" w:hAnsi="仿宋" w:cs="宋体"/>
                <w:szCs w:val="21"/>
                <w:lang w:eastAsia="zh-CN"/>
              </w:rPr>
            </w:pPr>
            <w:r>
              <w:rPr>
                <w:rFonts w:ascii="仿宋" w:eastAsia="仿宋" w:hAnsi="仿宋" w:cs="宋体" w:hint="eastAsia"/>
                <w:szCs w:val="21"/>
                <w:lang w:eastAsia="zh-CN"/>
              </w:rPr>
              <w:t>部门</w:t>
            </w:r>
          </w:p>
        </w:tc>
        <w:tc>
          <w:tcPr>
            <w:tcW w:w="8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21E28" w:rsidRPr="00CC35BB" w:rsidRDefault="00721E28" w:rsidP="00FA698D">
            <w:pPr>
              <w:tabs>
                <w:tab w:val="left" w:pos="1384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21E28" w:rsidRPr="00CC35BB" w:rsidRDefault="00721E28" w:rsidP="00FA698D">
            <w:pPr>
              <w:tabs>
                <w:tab w:val="left" w:pos="1384"/>
              </w:tabs>
              <w:ind w:left="99"/>
              <w:jc w:val="left"/>
              <w:rPr>
                <w:rFonts w:ascii="仿宋" w:eastAsia="仿宋" w:hAnsi="仿宋"/>
                <w:szCs w:val="21"/>
              </w:rPr>
            </w:pPr>
            <w:proofErr w:type="spellStart"/>
            <w:r w:rsidRPr="00CC35BB">
              <w:rPr>
                <w:rFonts w:ascii="仿宋" w:eastAsia="仿宋" w:hAnsi="仿宋" w:cs="宋体"/>
                <w:szCs w:val="21"/>
              </w:rPr>
              <w:t>职务</w:t>
            </w:r>
            <w:proofErr w:type="spellEnd"/>
            <w:r w:rsidRPr="00CC35BB">
              <w:rPr>
                <w:rFonts w:ascii="仿宋" w:eastAsia="仿宋" w:hAnsi="仿宋" w:cs="宋体" w:hint="eastAsia"/>
                <w:szCs w:val="21"/>
              </w:rPr>
              <w:t>/</w:t>
            </w:r>
            <w:proofErr w:type="spellStart"/>
            <w:r w:rsidRPr="00CC35BB">
              <w:rPr>
                <w:rFonts w:ascii="仿宋" w:eastAsia="仿宋" w:hAnsi="仿宋" w:cs="宋体"/>
                <w:szCs w:val="21"/>
              </w:rPr>
              <w:t>职称</w:t>
            </w:r>
            <w:proofErr w:type="spellEnd"/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21E28" w:rsidRPr="00CC35BB" w:rsidRDefault="00721E28" w:rsidP="00FA698D">
            <w:pPr>
              <w:tabs>
                <w:tab w:val="left" w:pos="1384"/>
              </w:tabs>
              <w:ind w:left="99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721E28" w:rsidRPr="00CC35BB" w:rsidTr="00FA698D">
        <w:trPr>
          <w:trHeight w:hRule="exact" w:val="557"/>
          <w:jc w:val="center"/>
        </w:trPr>
        <w:tc>
          <w:tcPr>
            <w:tcW w:w="8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21E28" w:rsidRPr="00CC35BB" w:rsidRDefault="00721E28" w:rsidP="00FA698D">
            <w:pPr>
              <w:ind w:left="2" w:hanging="2"/>
              <w:jc w:val="center"/>
              <w:rPr>
                <w:rFonts w:ascii="仿宋" w:eastAsia="仿宋" w:hAnsi="仿宋" w:cs="宋体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Cs w:val="21"/>
                <w:lang w:eastAsia="zh-CN"/>
              </w:rPr>
              <w:t>联系电话</w:t>
            </w:r>
          </w:p>
        </w:tc>
        <w:tc>
          <w:tcPr>
            <w:tcW w:w="1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21E28" w:rsidRPr="00CC35BB" w:rsidRDefault="00721E28" w:rsidP="00FA698D">
            <w:pPr>
              <w:jc w:val="left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5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21E28" w:rsidRPr="00CC35BB" w:rsidRDefault="00721E28" w:rsidP="00FA698D">
            <w:pPr>
              <w:tabs>
                <w:tab w:val="left" w:pos="1384"/>
              </w:tabs>
              <w:jc w:val="center"/>
              <w:rPr>
                <w:rFonts w:ascii="仿宋" w:eastAsia="仿宋" w:hAnsi="仿宋" w:cs="宋体"/>
                <w:szCs w:val="21"/>
                <w:lang w:eastAsia="zh-CN"/>
              </w:rPr>
            </w:pPr>
            <w:r>
              <w:rPr>
                <w:rFonts w:ascii="仿宋" w:eastAsia="仿宋" w:hAnsi="仿宋" w:cs="宋体" w:hint="eastAsia"/>
                <w:szCs w:val="21"/>
                <w:lang w:eastAsia="zh-CN"/>
              </w:rPr>
              <w:t>邮箱</w:t>
            </w:r>
          </w:p>
        </w:tc>
        <w:tc>
          <w:tcPr>
            <w:tcW w:w="2460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21E28" w:rsidRPr="00CC35BB" w:rsidRDefault="00721E28" w:rsidP="00FA698D">
            <w:pPr>
              <w:tabs>
                <w:tab w:val="left" w:pos="1384"/>
              </w:tabs>
              <w:ind w:left="99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721E28" w:rsidRPr="00CC35BB" w:rsidTr="00FA698D">
        <w:trPr>
          <w:trHeight w:hRule="exact" w:val="849"/>
          <w:jc w:val="center"/>
        </w:trPr>
        <w:tc>
          <w:tcPr>
            <w:tcW w:w="8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21E28" w:rsidRPr="00CC35BB" w:rsidRDefault="00721E28" w:rsidP="00FA698D">
            <w:pPr>
              <w:spacing w:before="8" w:line="100" w:lineRule="exact"/>
              <w:jc w:val="left"/>
              <w:rPr>
                <w:rFonts w:ascii="仿宋" w:eastAsia="仿宋" w:hAnsi="仿宋"/>
                <w:sz w:val="10"/>
                <w:szCs w:val="10"/>
              </w:rPr>
            </w:pPr>
          </w:p>
          <w:p w:rsidR="00721E28" w:rsidRPr="00CC35BB" w:rsidRDefault="00721E28" w:rsidP="00FA698D">
            <w:pPr>
              <w:ind w:left="6" w:hanging="6"/>
              <w:jc w:val="center"/>
              <w:rPr>
                <w:rFonts w:ascii="仿宋" w:eastAsia="仿宋" w:hAnsi="仿宋" w:cs="宋体"/>
                <w:szCs w:val="21"/>
                <w:lang w:eastAsia="zh-CN"/>
              </w:rPr>
            </w:pPr>
            <w:proofErr w:type="gramStart"/>
            <w:r>
              <w:rPr>
                <w:rFonts w:ascii="仿宋" w:eastAsia="仿宋" w:hAnsi="仿宋" w:cs="宋体" w:hint="eastAsia"/>
                <w:szCs w:val="21"/>
                <w:lang w:eastAsia="zh-CN"/>
              </w:rPr>
              <w:t>拟编</w:t>
            </w:r>
            <w:r>
              <w:rPr>
                <w:rFonts w:ascii="仿宋" w:eastAsia="仿宋" w:hAnsi="仿宋" w:cs="宋体"/>
                <w:szCs w:val="21"/>
                <w:lang w:eastAsia="zh-CN"/>
              </w:rPr>
              <w:t>标准名</w:t>
            </w:r>
            <w:proofErr w:type="gramEnd"/>
          </w:p>
        </w:tc>
        <w:tc>
          <w:tcPr>
            <w:tcW w:w="2543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21E28" w:rsidRPr="00CC35BB" w:rsidRDefault="00721E28" w:rsidP="00FA698D">
            <w:pPr>
              <w:jc w:val="left"/>
              <w:rPr>
                <w:rFonts w:ascii="仿宋" w:eastAsia="仿宋" w:hAnsi="仿宋"/>
              </w:rPr>
            </w:pPr>
          </w:p>
        </w:tc>
        <w:tc>
          <w:tcPr>
            <w:tcW w:w="4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21E28" w:rsidRPr="00CC35BB" w:rsidRDefault="00721E28" w:rsidP="00FA698D">
            <w:pPr>
              <w:ind w:leftChars="-1" w:left="-2"/>
              <w:jc w:val="center"/>
              <w:rPr>
                <w:rFonts w:ascii="仿宋" w:eastAsia="仿宋" w:hAnsi="仿宋" w:cs="宋体"/>
                <w:szCs w:val="21"/>
                <w:lang w:eastAsia="zh-CN"/>
              </w:rPr>
            </w:pPr>
            <w:r>
              <w:rPr>
                <w:rFonts w:ascii="仿宋" w:eastAsia="仿宋" w:hAnsi="仿宋" w:cs="宋体" w:hint="eastAsia"/>
                <w:szCs w:val="21"/>
                <w:lang w:eastAsia="zh-CN"/>
              </w:rPr>
              <w:t>制定</w:t>
            </w:r>
            <w:r>
              <w:rPr>
                <w:rFonts w:ascii="仿宋" w:eastAsia="仿宋" w:hAnsi="仿宋" w:cs="宋体"/>
                <w:szCs w:val="21"/>
                <w:lang w:eastAsia="zh-CN"/>
              </w:rPr>
              <w:t>或修订</w:t>
            </w:r>
          </w:p>
        </w:tc>
        <w:tc>
          <w:tcPr>
            <w:tcW w:w="114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E28" w:rsidRDefault="00721E28" w:rsidP="00FA698D">
            <w:pPr>
              <w:jc w:val="left"/>
              <w:rPr>
                <w:rFonts w:ascii="仿宋" w:eastAsia="仿宋" w:hAnsi="仿宋"/>
              </w:rPr>
            </w:pPr>
          </w:p>
          <w:p w:rsidR="00721E28" w:rsidRPr="00CC35BB" w:rsidRDefault="00721E28" w:rsidP="00FA698D">
            <w:pPr>
              <w:jc w:val="left"/>
              <w:rPr>
                <w:rFonts w:ascii="仿宋" w:eastAsia="仿宋" w:hAnsi="仿宋"/>
              </w:rPr>
            </w:pPr>
            <w:proofErr w:type="spellStart"/>
            <w:r w:rsidRPr="00CC35BB">
              <w:rPr>
                <w:rFonts w:ascii="仿宋" w:eastAsia="仿宋" w:hAnsi="仿宋" w:hint="eastAsia"/>
              </w:rPr>
              <w:t>制订</w:t>
            </w:r>
            <w:proofErr w:type="spellEnd"/>
            <w:r w:rsidRPr="00CC35BB">
              <w:rPr>
                <w:rFonts w:ascii="仿宋" w:eastAsia="仿宋" w:hAnsi="仿宋" w:hint="eastAsia"/>
              </w:rPr>
              <w:t xml:space="preserve">□ </w:t>
            </w:r>
            <w:proofErr w:type="spellStart"/>
            <w:r w:rsidRPr="00CC35BB">
              <w:rPr>
                <w:rFonts w:ascii="仿宋" w:eastAsia="仿宋" w:hAnsi="仿宋" w:hint="eastAsia"/>
              </w:rPr>
              <w:t>修订</w:t>
            </w:r>
            <w:proofErr w:type="spellEnd"/>
            <w:r w:rsidRPr="00CC35BB">
              <w:rPr>
                <w:rFonts w:ascii="仿宋" w:eastAsia="仿宋" w:hAnsi="仿宋" w:hint="eastAsia"/>
              </w:rPr>
              <w:t>□</w:t>
            </w:r>
          </w:p>
        </w:tc>
      </w:tr>
      <w:tr w:rsidR="00721E28" w:rsidRPr="00CC35BB" w:rsidTr="00FA698D">
        <w:trPr>
          <w:trHeight w:hRule="exact" w:val="1633"/>
          <w:jc w:val="center"/>
        </w:trPr>
        <w:tc>
          <w:tcPr>
            <w:tcW w:w="5000" w:type="pct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E28" w:rsidRPr="00CC35BB" w:rsidRDefault="00721E28" w:rsidP="00FA698D">
            <w:pPr>
              <w:spacing w:beforeLines="20" w:before="62" w:line="261" w:lineRule="exact"/>
              <w:jc w:val="left"/>
              <w:rPr>
                <w:rFonts w:ascii="仿宋" w:eastAsia="仿宋" w:hAnsi="仿宋" w:cs="宋体"/>
                <w:szCs w:val="21"/>
                <w:lang w:eastAsia="zh-CN"/>
              </w:rPr>
            </w:pPr>
            <w:r w:rsidRPr="00CC35BB">
              <w:rPr>
                <w:rFonts w:ascii="仿宋" w:eastAsia="仿宋" w:hAnsi="仿宋" w:cs="宋体"/>
                <w:szCs w:val="21"/>
                <w:lang w:eastAsia="zh-CN"/>
              </w:rPr>
              <w:t>目</w:t>
            </w:r>
            <w:r w:rsidRPr="00CC35BB">
              <w:rPr>
                <w:rFonts w:ascii="仿宋" w:eastAsia="仿宋" w:hAnsi="仿宋" w:cs="宋体"/>
                <w:spacing w:val="-3"/>
                <w:szCs w:val="21"/>
                <w:lang w:eastAsia="zh-CN"/>
              </w:rPr>
              <w:t>的</w:t>
            </w:r>
            <w:r>
              <w:rPr>
                <w:rFonts w:ascii="仿宋" w:eastAsia="仿宋" w:hAnsi="仿宋" w:cs="宋体" w:hint="eastAsia"/>
                <w:szCs w:val="21"/>
                <w:lang w:eastAsia="zh-CN"/>
              </w:rPr>
              <w:t>、</w:t>
            </w:r>
            <w:r>
              <w:rPr>
                <w:rFonts w:ascii="仿宋" w:eastAsia="仿宋" w:hAnsi="仿宋" w:cs="宋体"/>
                <w:szCs w:val="21"/>
                <w:lang w:eastAsia="zh-CN"/>
              </w:rPr>
              <w:t>意义</w:t>
            </w:r>
            <w:r w:rsidRPr="00CC35BB">
              <w:rPr>
                <w:rFonts w:ascii="仿宋" w:eastAsia="仿宋" w:hAnsi="仿宋" w:cs="宋体"/>
                <w:szCs w:val="21"/>
                <w:lang w:eastAsia="zh-CN"/>
              </w:rPr>
              <w:t>：</w:t>
            </w:r>
          </w:p>
        </w:tc>
      </w:tr>
      <w:tr w:rsidR="00721E28" w:rsidRPr="00CC35BB" w:rsidTr="00FA698D">
        <w:trPr>
          <w:trHeight w:val="1958"/>
          <w:jc w:val="center"/>
        </w:trPr>
        <w:tc>
          <w:tcPr>
            <w:tcW w:w="5000" w:type="pct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E28" w:rsidRPr="00CC35BB" w:rsidRDefault="00721E28" w:rsidP="00FA698D">
            <w:pPr>
              <w:spacing w:beforeLines="20" w:before="62" w:line="261" w:lineRule="exact"/>
              <w:jc w:val="left"/>
              <w:rPr>
                <w:rFonts w:ascii="仿宋" w:eastAsia="仿宋" w:hAnsi="仿宋" w:cs="宋体"/>
                <w:szCs w:val="21"/>
                <w:lang w:eastAsia="zh-CN"/>
              </w:rPr>
            </w:pPr>
            <w:r w:rsidRPr="00CC35BB">
              <w:rPr>
                <w:rFonts w:ascii="仿宋" w:eastAsia="仿宋" w:hAnsi="仿宋" w:cs="宋体"/>
                <w:szCs w:val="21"/>
                <w:lang w:eastAsia="zh-CN"/>
              </w:rPr>
              <w:t>适用</w:t>
            </w:r>
            <w:r w:rsidRPr="00CC35BB">
              <w:rPr>
                <w:rFonts w:ascii="仿宋" w:eastAsia="仿宋" w:hAnsi="仿宋" w:cs="宋体"/>
                <w:spacing w:val="-3"/>
                <w:szCs w:val="21"/>
                <w:lang w:eastAsia="zh-CN"/>
              </w:rPr>
              <w:t>范</w:t>
            </w:r>
            <w:r w:rsidRPr="00CC35BB">
              <w:rPr>
                <w:rFonts w:ascii="仿宋" w:eastAsia="仿宋" w:hAnsi="仿宋" w:cs="宋体"/>
                <w:szCs w:val="21"/>
                <w:lang w:eastAsia="zh-CN"/>
              </w:rPr>
              <w:t>围</w:t>
            </w:r>
            <w:r w:rsidRPr="00CC35BB">
              <w:rPr>
                <w:rFonts w:ascii="仿宋" w:eastAsia="仿宋" w:hAnsi="仿宋" w:cs="宋体"/>
                <w:spacing w:val="-3"/>
                <w:szCs w:val="21"/>
                <w:lang w:eastAsia="zh-CN"/>
              </w:rPr>
              <w:t>和</w:t>
            </w:r>
            <w:r w:rsidRPr="00CC35BB">
              <w:rPr>
                <w:rFonts w:ascii="仿宋" w:eastAsia="仿宋" w:hAnsi="仿宋" w:cs="宋体"/>
                <w:szCs w:val="21"/>
                <w:lang w:eastAsia="zh-CN"/>
              </w:rPr>
              <w:t>主</w:t>
            </w:r>
            <w:r w:rsidRPr="00CC35BB">
              <w:rPr>
                <w:rFonts w:ascii="仿宋" w:eastAsia="仿宋" w:hAnsi="仿宋" w:cs="宋体"/>
                <w:spacing w:val="-3"/>
                <w:szCs w:val="21"/>
                <w:lang w:eastAsia="zh-CN"/>
              </w:rPr>
              <w:t>要</w:t>
            </w:r>
            <w:r w:rsidRPr="00CC35BB">
              <w:rPr>
                <w:rFonts w:ascii="仿宋" w:eastAsia="仿宋" w:hAnsi="仿宋" w:cs="宋体"/>
                <w:szCs w:val="21"/>
                <w:lang w:eastAsia="zh-CN"/>
              </w:rPr>
              <w:t>技</w:t>
            </w:r>
            <w:r w:rsidRPr="00CC35BB">
              <w:rPr>
                <w:rFonts w:ascii="仿宋" w:eastAsia="仿宋" w:hAnsi="仿宋" w:cs="宋体"/>
                <w:spacing w:val="-3"/>
                <w:szCs w:val="21"/>
                <w:lang w:eastAsia="zh-CN"/>
              </w:rPr>
              <w:t>术</w:t>
            </w:r>
            <w:r w:rsidRPr="00CC35BB">
              <w:rPr>
                <w:rFonts w:ascii="仿宋" w:eastAsia="仿宋" w:hAnsi="仿宋" w:cs="宋体"/>
                <w:szCs w:val="21"/>
                <w:lang w:eastAsia="zh-CN"/>
              </w:rPr>
              <w:t>内</w:t>
            </w:r>
            <w:r w:rsidRPr="00CC35BB">
              <w:rPr>
                <w:rFonts w:ascii="仿宋" w:eastAsia="仿宋" w:hAnsi="仿宋" w:cs="宋体"/>
                <w:spacing w:val="-3"/>
                <w:szCs w:val="21"/>
                <w:lang w:eastAsia="zh-CN"/>
              </w:rPr>
              <w:t>容</w:t>
            </w:r>
            <w:r w:rsidRPr="00CC35BB">
              <w:rPr>
                <w:rFonts w:ascii="仿宋" w:eastAsia="仿宋" w:hAnsi="仿宋" w:cs="宋体"/>
                <w:szCs w:val="21"/>
                <w:lang w:eastAsia="zh-CN"/>
              </w:rPr>
              <w:t>：</w:t>
            </w:r>
          </w:p>
        </w:tc>
      </w:tr>
      <w:tr w:rsidR="00721E28" w:rsidRPr="00CC35BB" w:rsidTr="00FA698D">
        <w:trPr>
          <w:trHeight w:hRule="exact" w:val="1996"/>
          <w:jc w:val="center"/>
        </w:trPr>
        <w:tc>
          <w:tcPr>
            <w:tcW w:w="5000" w:type="pct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E28" w:rsidRPr="00CC35BB" w:rsidRDefault="00721E28" w:rsidP="00FA698D">
            <w:pPr>
              <w:spacing w:beforeLines="20" w:before="62" w:line="261" w:lineRule="exact"/>
              <w:jc w:val="left"/>
              <w:rPr>
                <w:rFonts w:ascii="仿宋" w:eastAsia="仿宋" w:hAnsi="仿宋" w:cs="宋体"/>
                <w:szCs w:val="21"/>
                <w:lang w:eastAsia="zh-CN"/>
              </w:rPr>
            </w:pPr>
            <w:r w:rsidRPr="00CC35BB">
              <w:rPr>
                <w:rFonts w:ascii="仿宋" w:eastAsia="仿宋" w:hAnsi="仿宋" w:cs="宋体"/>
                <w:szCs w:val="21"/>
                <w:lang w:eastAsia="zh-CN"/>
              </w:rPr>
              <w:t>国内外情况</w:t>
            </w:r>
            <w:r>
              <w:rPr>
                <w:rFonts w:ascii="仿宋" w:eastAsia="仿宋" w:hAnsi="仿宋" w:cs="宋体" w:hint="eastAsia"/>
                <w:szCs w:val="21"/>
                <w:lang w:eastAsia="zh-CN"/>
              </w:rPr>
              <w:t>及现有</w:t>
            </w:r>
            <w:r>
              <w:rPr>
                <w:rFonts w:ascii="仿宋" w:eastAsia="仿宋" w:hAnsi="仿宋" w:cs="宋体"/>
                <w:szCs w:val="21"/>
                <w:lang w:eastAsia="zh-CN"/>
              </w:rPr>
              <w:t>标准</w:t>
            </w:r>
            <w:r w:rsidRPr="00CC35BB">
              <w:rPr>
                <w:rFonts w:ascii="仿宋" w:eastAsia="仿宋" w:hAnsi="仿宋" w:cs="宋体"/>
                <w:szCs w:val="21"/>
                <w:lang w:eastAsia="zh-CN"/>
              </w:rPr>
              <w:t>简要说明</w:t>
            </w:r>
            <w:r w:rsidRPr="00CC35BB">
              <w:rPr>
                <w:rFonts w:ascii="仿宋" w:eastAsia="仿宋" w:hAnsi="仿宋" w:cs="宋体" w:hint="eastAsia"/>
                <w:szCs w:val="21"/>
                <w:lang w:eastAsia="zh-CN"/>
              </w:rPr>
              <w:t>：</w:t>
            </w:r>
          </w:p>
        </w:tc>
      </w:tr>
      <w:tr w:rsidR="00721E28" w:rsidRPr="00CC35BB" w:rsidTr="00FA698D">
        <w:trPr>
          <w:trHeight w:hRule="exact" w:val="1996"/>
          <w:jc w:val="center"/>
        </w:trPr>
        <w:tc>
          <w:tcPr>
            <w:tcW w:w="5000" w:type="pct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E28" w:rsidRPr="00CC35BB" w:rsidRDefault="00721E28" w:rsidP="00FA698D">
            <w:pPr>
              <w:spacing w:beforeLines="20" w:before="62" w:line="261" w:lineRule="exact"/>
              <w:jc w:val="left"/>
              <w:rPr>
                <w:rFonts w:ascii="仿宋" w:eastAsia="仿宋" w:hAnsi="仿宋" w:cs="宋体"/>
                <w:szCs w:val="21"/>
                <w:lang w:eastAsia="zh-CN"/>
              </w:rPr>
            </w:pPr>
            <w:r>
              <w:rPr>
                <w:rFonts w:ascii="仿宋" w:eastAsia="仿宋" w:hAnsi="仿宋" w:cs="宋体" w:hint="eastAsia"/>
                <w:szCs w:val="21"/>
                <w:lang w:eastAsia="zh-CN"/>
              </w:rPr>
              <w:t>意见</w:t>
            </w:r>
            <w:r>
              <w:rPr>
                <w:rFonts w:ascii="仿宋" w:eastAsia="仿宋" w:hAnsi="仿宋" w:cs="宋体"/>
                <w:szCs w:val="21"/>
                <w:lang w:eastAsia="zh-CN"/>
              </w:rPr>
              <w:t>和建议</w:t>
            </w:r>
            <w:r>
              <w:rPr>
                <w:rFonts w:ascii="仿宋" w:eastAsia="仿宋" w:hAnsi="仿宋" w:cs="宋体" w:hint="eastAsia"/>
                <w:szCs w:val="21"/>
                <w:lang w:eastAsia="zh-CN"/>
              </w:rPr>
              <w:t>：</w:t>
            </w:r>
          </w:p>
        </w:tc>
      </w:tr>
    </w:tbl>
    <w:p w:rsidR="00721E28" w:rsidRPr="0063093D" w:rsidRDefault="00721E28" w:rsidP="00721E28">
      <w:pPr>
        <w:spacing w:beforeLines="20" w:before="62" w:line="261" w:lineRule="exact"/>
        <w:jc w:val="left"/>
        <w:rPr>
          <w:rFonts w:ascii="仿宋" w:eastAsia="仿宋" w:hAnsi="仿宋" w:cs="宋体"/>
          <w:kern w:val="0"/>
          <w:sz w:val="22"/>
          <w:szCs w:val="21"/>
        </w:rPr>
      </w:pPr>
      <w:r w:rsidRPr="0063093D">
        <w:rPr>
          <w:rFonts w:ascii="仿宋" w:eastAsia="仿宋" w:hAnsi="仿宋" w:cs="宋体" w:hint="eastAsia"/>
          <w:kern w:val="0"/>
          <w:sz w:val="22"/>
          <w:szCs w:val="21"/>
        </w:rPr>
        <w:t>注</w:t>
      </w:r>
      <w:r w:rsidRPr="0063093D">
        <w:rPr>
          <w:rFonts w:ascii="仿宋" w:eastAsia="仿宋" w:hAnsi="仿宋" w:cs="宋体"/>
          <w:kern w:val="0"/>
          <w:sz w:val="22"/>
          <w:szCs w:val="21"/>
        </w:rPr>
        <w:t>：请</w:t>
      </w:r>
      <w:r w:rsidRPr="0063093D">
        <w:rPr>
          <w:rFonts w:ascii="仿宋" w:eastAsia="仿宋" w:hAnsi="仿宋" w:cs="宋体" w:hint="eastAsia"/>
          <w:kern w:val="0"/>
          <w:sz w:val="22"/>
          <w:szCs w:val="21"/>
        </w:rPr>
        <w:t>于4月17日</w:t>
      </w:r>
      <w:r w:rsidRPr="0063093D">
        <w:rPr>
          <w:rFonts w:ascii="仿宋" w:eastAsia="仿宋" w:hAnsi="仿宋" w:cs="宋体"/>
          <w:kern w:val="0"/>
          <w:sz w:val="22"/>
          <w:szCs w:val="21"/>
        </w:rPr>
        <w:t>前</w:t>
      </w:r>
      <w:r w:rsidRPr="0063093D">
        <w:rPr>
          <w:rFonts w:ascii="仿宋" w:eastAsia="仿宋" w:hAnsi="仿宋" w:cs="宋体" w:hint="eastAsia"/>
          <w:kern w:val="0"/>
          <w:sz w:val="22"/>
          <w:szCs w:val="21"/>
        </w:rPr>
        <w:t>填写</w:t>
      </w:r>
      <w:r w:rsidRPr="0063093D">
        <w:rPr>
          <w:rFonts w:ascii="仿宋" w:eastAsia="仿宋" w:hAnsi="仿宋" w:cs="宋体"/>
          <w:kern w:val="0"/>
          <w:sz w:val="22"/>
          <w:szCs w:val="21"/>
        </w:rPr>
        <w:t>标准</w:t>
      </w:r>
      <w:r w:rsidRPr="0063093D">
        <w:rPr>
          <w:rFonts w:ascii="仿宋" w:eastAsia="仿宋" w:hAnsi="仿宋" w:cs="宋体" w:hint="eastAsia"/>
          <w:kern w:val="0"/>
          <w:sz w:val="22"/>
          <w:szCs w:val="21"/>
        </w:rPr>
        <w:t>编制</w:t>
      </w:r>
      <w:r w:rsidRPr="0063093D">
        <w:rPr>
          <w:rFonts w:ascii="仿宋" w:eastAsia="仿宋" w:hAnsi="仿宋" w:cs="宋体"/>
          <w:kern w:val="0"/>
          <w:sz w:val="22"/>
          <w:szCs w:val="21"/>
        </w:rPr>
        <w:t>需求意见表，</w:t>
      </w:r>
      <w:r w:rsidRPr="0063093D">
        <w:rPr>
          <w:rFonts w:ascii="仿宋" w:eastAsia="仿宋" w:hAnsi="仿宋" w:cs="宋体" w:hint="eastAsia"/>
          <w:kern w:val="0"/>
          <w:sz w:val="22"/>
          <w:szCs w:val="21"/>
        </w:rPr>
        <w:t>并</w:t>
      </w:r>
      <w:r w:rsidRPr="0063093D">
        <w:rPr>
          <w:rFonts w:ascii="仿宋" w:eastAsia="仿宋" w:hAnsi="仿宋" w:cs="宋体"/>
          <w:kern w:val="0"/>
          <w:sz w:val="22"/>
          <w:szCs w:val="21"/>
        </w:rPr>
        <w:t>发送至</w:t>
      </w:r>
      <w:r w:rsidRPr="0063093D">
        <w:rPr>
          <w:rFonts w:ascii="仿宋" w:eastAsia="仿宋" w:hAnsi="仿宋" w:cs="宋体" w:hint="eastAsia"/>
          <w:kern w:val="0"/>
          <w:sz w:val="22"/>
          <w:szCs w:val="21"/>
        </w:rPr>
        <w:t>邮箱</w:t>
      </w:r>
      <w:r w:rsidRPr="0063093D">
        <w:rPr>
          <w:rFonts w:ascii="仿宋" w:eastAsia="仿宋" w:hAnsi="仿宋" w:cs="宋体"/>
          <w:kern w:val="0"/>
          <w:sz w:val="22"/>
          <w:szCs w:val="21"/>
        </w:rPr>
        <w:t>fanyana@eptc.org.cn</w:t>
      </w:r>
      <w:r w:rsidRPr="0063093D">
        <w:rPr>
          <w:rFonts w:ascii="仿宋" w:eastAsia="仿宋" w:hAnsi="仿宋" w:cs="宋体" w:hint="eastAsia"/>
          <w:kern w:val="0"/>
          <w:sz w:val="22"/>
          <w:szCs w:val="21"/>
        </w:rPr>
        <w:t>。</w:t>
      </w:r>
    </w:p>
    <w:p w:rsidR="00FB55CC" w:rsidRPr="00721E28" w:rsidRDefault="00FB55CC"/>
    <w:sectPr w:rsidR="00FB55CC" w:rsidRPr="00721E28" w:rsidSect="0063093D">
      <w:footerReference w:type="even" r:id="rId4"/>
      <w:footerReference w:type="default" r:id="rId5"/>
      <w:pgSz w:w="11906" w:h="16838"/>
      <w:pgMar w:top="2098" w:right="1531" w:bottom="1985" w:left="1531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30210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3093D" w:rsidRPr="0063093D" w:rsidRDefault="00721E28" w:rsidP="0063093D">
        <w:pPr>
          <w:pStyle w:val="a3"/>
          <w:rPr>
            <w:rFonts w:ascii="Times New Roman" w:hAnsi="Times New Roman" w:cs="Times New Roman"/>
            <w:sz w:val="28"/>
            <w:szCs w:val="28"/>
          </w:rPr>
        </w:pPr>
        <w:r w:rsidRPr="006309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3093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309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338F8">
          <w:rPr>
            <w:rFonts w:ascii="Times New Roman" w:hAnsi="Times New Roman" w:cs="Times New Roman"/>
            <w:noProof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noProof/>
            <w:sz w:val="28"/>
            <w:szCs w:val="28"/>
          </w:rPr>
          <w:t xml:space="preserve"> 2 -</w:t>
        </w:r>
        <w:r w:rsidRPr="006309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54601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3093D" w:rsidRPr="0063093D" w:rsidRDefault="00721E28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6309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3093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309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721E28">
          <w:rPr>
            <w:rFonts w:ascii="Times New Roman" w:hAnsi="Times New Roman" w:cs="Times New Roman"/>
            <w:noProof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noProof/>
            <w:sz w:val="28"/>
            <w:szCs w:val="28"/>
          </w:rPr>
          <w:t xml:space="preserve"> 1 -</w:t>
        </w:r>
        <w:r w:rsidRPr="006309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28"/>
    <w:rsid w:val="00721E28"/>
    <w:rsid w:val="00FB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ECE74-838E-43FD-A9E2-A5A2FD1A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E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21E28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Char"/>
    <w:uiPriority w:val="99"/>
    <w:unhideWhenUsed/>
    <w:rsid w:val="00721E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21E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</cp:revision>
  <dcterms:created xsi:type="dcterms:W3CDTF">2020-03-17T09:37:00Z</dcterms:created>
  <dcterms:modified xsi:type="dcterms:W3CDTF">2020-03-17T09:38:00Z</dcterms:modified>
</cp:coreProperties>
</file>